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C859" w14:textId="03F4369B" w:rsidR="0074171C" w:rsidRPr="0074171C" w:rsidRDefault="0074171C" w:rsidP="0074171C">
      <w:pPr>
        <w:spacing w:line="240" w:lineRule="auto"/>
        <w:jc w:val="center"/>
        <w:rPr>
          <w:rFonts w:ascii="Times New Roman" w:hAnsi="Times New Roman" w:cs="Times New Roman"/>
          <w:b/>
          <w:sz w:val="24"/>
          <w:szCs w:val="24"/>
        </w:rPr>
      </w:pPr>
      <w:r w:rsidRPr="0074171C">
        <w:rPr>
          <w:rFonts w:ascii="Times New Roman" w:hAnsi="Times New Roman" w:cs="Times New Roman"/>
          <w:b/>
          <w:sz w:val="24"/>
          <w:szCs w:val="24"/>
        </w:rPr>
        <w:t>NATIONAL REPORT – ZAMBIA</w:t>
      </w:r>
    </w:p>
    <w:p w14:paraId="4421FF60" w14:textId="527E647C" w:rsidR="00AC36B5" w:rsidRDefault="0074171C" w:rsidP="0074171C">
      <w:pPr>
        <w:spacing w:line="240" w:lineRule="auto"/>
        <w:jc w:val="center"/>
        <w:rPr>
          <w:rFonts w:ascii="Times New Roman" w:hAnsi="Times New Roman" w:cs="Times New Roman"/>
          <w:b/>
          <w:sz w:val="24"/>
          <w:szCs w:val="24"/>
        </w:rPr>
      </w:pPr>
      <w:r w:rsidRPr="0074171C">
        <w:rPr>
          <w:rFonts w:ascii="Times New Roman" w:hAnsi="Times New Roman" w:cs="Times New Roman"/>
          <w:b/>
          <w:sz w:val="24"/>
          <w:szCs w:val="24"/>
        </w:rPr>
        <w:t>ILAG CONFE</w:t>
      </w:r>
      <w:r>
        <w:rPr>
          <w:rFonts w:ascii="Times New Roman" w:hAnsi="Times New Roman" w:cs="Times New Roman"/>
          <w:b/>
          <w:sz w:val="24"/>
          <w:szCs w:val="24"/>
        </w:rPr>
        <w:t>RENCE 2023</w:t>
      </w:r>
    </w:p>
    <w:p w14:paraId="55E1B7A5" w14:textId="77777777" w:rsidR="0074171C" w:rsidRPr="0074171C" w:rsidRDefault="0074171C" w:rsidP="0074171C">
      <w:pPr>
        <w:spacing w:line="240" w:lineRule="auto"/>
        <w:jc w:val="center"/>
        <w:rPr>
          <w:rFonts w:ascii="Times New Roman" w:hAnsi="Times New Roman" w:cs="Times New Roman"/>
          <w:b/>
          <w:sz w:val="24"/>
          <w:szCs w:val="24"/>
        </w:rPr>
      </w:pPr>
    </w:p>
    <w:p w14:paraId="4EA4A6E3" w14:textId="615BEC50" w:rsidR="001C4454" w:rsidRPr="001767C8" w:rsidRDefault="0056560E" w:rsidP="001443B4">
      <w:pPr>
        <w:pStyle w:val="ListParagraph"/>
        <w:numPr>
          <w:ilvl w:val="0"/>
          <w:numId w:val="1"/>
        </w:numPr>
        <w:spacing w:line="360" w:lineRule="auto"/>
        <w:ind w:left="284"/>
        <w:jc w:val="both"/>
        <w:rPr>
          <w:rFonts w:ascii="Times New Roman" w:hAnsi="Times New Roman" w:cs="Times New Roman"/>
          <w:b/>
          <w:sz w:val="24"/>
          <w:szCs w:val="24"/>
        </w:rPr>
      </w:pPr>
      <w:r w:rsidRPr="001767C8">
        <w:rPr>
          <w:rFonts w:ascii="Times New Roman" w:hAnsi="Times New Roman" w:cs="Times New Roman"/>
          <w:b/>
          <w:sz w:val="24"/>
          <w:szCs w:val="24"/>
        </w:rPr>
        <w:t>Country details for Zambia</w:t>
      </w:r>
    </w:p>
    <w:p w14:paraId="48B400CB" w14:textId="545C9879" w:rsidR="0056560E" w:rsidRPr="001767C8" w:rsidRDefault="000266B8" w:rsidP="001443B4">
      <w:pPr>
        <w:pStyle w:val="ListParagraph"/>
        <w:numPr>
          <w:ilvl w:val="0"/>
          <w:numId w:val="2"/>
        </w:numPr>
        <w:spacing w:line="360" w:lineRule="auto"/>
        <w:ind w:left="851"/>
        <w:jc w:val="both"/>
        <w:rPr>
          <w:rFonts w:ascii="Times New Roman" w:hAnsi="Times New Roman" w:cs="Times New Roman"/>
          <w:sz w:val="24"/>
          <w:szCs w:val="24"/>
        </w:rPr>
      </w:pPr>
      <w:r w:rsidRPr="001767C8">
        <w:rPr>
          <w:rFonts w:ascii="Times New Roman" w:hAnsi="Times New Roman" w:cs="Times New Roman"/>
          <w:sz w:val="24"/>
          <w:szCs w:val="24"/>
        </w:rPr>
        <w:t>Zambia has a total p</w:t>
      </w:r>
      <w:r w:rsidR="001C4454" w:rsidRPr="001767C8">
        <w:rPr>
          <w:rFonts w:ascii="Times New Roman" w:hAnsi="Times New Roman" w:cs="Times New Roman"/>
          <w:sz w:val="24"/>
          <w:szCs w:val="24"/>
        </w:rPr>
        <w:t>opulation</w:t>
      </w:r>
      <w:r w:rsidRPr="001767C8">
        <w:rPr>
          <w:rFonts w:ascii="Times New Roman" w:hAnsi="Times New Roman" w:cs="Times New Roman"/>
          <w:sz w:val="24"/>
          <w:szCs w:val="24"/>
        </w:rPr>
        <w:t xml:space="preserve"> of </w:t>
      </w:r>
      <w:r w:rsidR="0056560E" w:rsidRPr="001767C8">
        <w:rPr>
          <w:rFonts w:ascii="Times New Roman" w:hAnsi="Times New Roman" w:cs="Times New Roman"/>
          <w:sz w:val="24"/>
          <w:szCs w:val="24"/>
        </w:rPr>
        <w:t>19.6 million</w:t>
      </w:r>
      <w:r w:rsidR="00010AAE" w:rsidRPr="001767C8">
        <w:rPr>
          <w:rFonts w:ascii="Times New Roman" w:hAnsi="Times New Roman" w:cs="Times New Roman"/>
          <w:sz w:val="24"/>
          <w:szCs w:val="24"/>
        </w:rPr>
        <w:t xml:space="preserve"> by the year 2022 of which</w:t>
      </w:r>
      <w:r w:rsidRPr="001767C8">
        <w:rPr>
          <w:rFonts w:ascii="Times New Roman" w:hAnsi="Times New Roman" w:cs="Times New Roman"/>
          <w:sz w:val="24"/>
          <w:szCs w:val="24"/>
        </w:rPr>
        <w:t xml:space="preserve"> 9.6 </w:t>
      </w:r>
      <w:r w:rsidR="00203289" w:rsidRPr="001767C8">
        <w:rPr>
          <w:rFonts w:ascii="Times New Roman" w:hAnsi="Times New Roman" w:cs="Times New Roman"/>
          <w:sz w:val="24"/>
          <w:szCs w:val="24"/>
        </w:rPr>
        <w:t xml:space="preserve">million </w:t>
      </w:r>
      <w:r w:rsidR="00010AAE" w:rsidRPr="001767C8">
        <w:rPr>
          <w:rFonts w:ascii="Times New Roman" w:hAnsi="Times New Roman" w:cs="Times New Roman"/>
          <w:sz w:val="24"/>
          <w:szCs w:val="24"/>
        </w:rPr>
        <w:t>are</w:t>
      </w:r>
      <w:r w:rsidRPr="001767C8">
        <w:rPr>
          <w:rFonts w:ascii="Times New Roman" w:hAnsi="Times New Roman" w:cs="Times New Roman"/>
          <w:sz w:val="24"/>
          <w:szCs w:val="24"/>
        </w:rPr>
        <w:t xml:space="preserve"> males and 10.0</w:t>
      </w:r>
      <w:r w:rsidR="00203289" w:rsidRPr="001767C8">
        <w:rPr>
          <w:rFonts w:ascii="Times New Roman" w:hAnsi="Times New Roman" w:cs="Times New Roman"/>
          <w:sz w:val="24"/>
          <w:szCs w:val="24"/>
        </w:rPr>
        <w:t xml:space="preserve"> million </w:t>
      </w:r>
      <w:r w:rsidRPr="001767C8">
        <w:rPr>
          <w:rFonts w:ascii="Times New Roman" w:hAnsi="Times New Roman" w:cs="Times New Roman"/>
          <w:sz w:val="24"/>
          <w:szCs w:val="24"/>
        </w:rPr>
        <w:t xml:space="preserve">are females. </w:t>
      </w:r>
      <w:r w:rsidR="00FE653B" w:rsidRPr="001767C8">
        <w:rPr>
          <w:rFonts w:ascii="Times New Roman" w:hAnsi="Times New Roman" w:cs="Times New Roman"/>
          <w:sz w:val="24"/>
          <w:szCs w:val="24"/>
        </w:rPr>
        <w:t>While</w:t>
      </w:r>
      <w:r w:rsidR="00203289" w:rsidRPr="001767C8">
        <w:rPr>
          <w:rFonts w:ascii="Times New Roman" w:hAnsi="Times New Roman" w:cs="Times New Roman"/>
          <w:sz w:val="24"/>
          <w:szCs w:val="24"/>
        </w:rPr>
        <w:t>, a</w:t>
      </w:r>
      <w:r w:rsidRPr="001767C8">
        <w:rPr>
          <w:rFonts w:ascii="Times New Roman" w:hAnsi="Times New Roman" w:cs="Times New Roman"/>
          <w:sz w:val="24"/>
          <w:szCs w:val="24"/>
        </w:rPr>
        <w:t>bout 11.8</w:t>
      </w:r>
      <w:r w:rsidR="00203289" w:rsidRPr="001767C8">
        <w:rPr>
          <w:rFonts w:ascii="Times New Roman" w:hAnsi="Times New Roman" w:cs="Times New Roman"/>
          <w:sz w:val="24"/>
          <w:szCs w:val="24"/>
        </w:rPr>
        <w:t xml:space="preserve"> million people</w:t>
      </w:r>
      <w:r w:rsidRPr="001767C8">
        <w:rPr>
          <w:rFonts w:ascii="Times New Roman" w:hAnsi="Times New Roman" w:cs="Times New Roman"/>
          <w:sz w:val="24"/>
          <w:szCs w:val="24"/>
        </w:rPr>
        <w:t xml:space="preserve"> live in rural areas while 7.8 </w:t>
      </w:r>
      <w:r w:rsidR="00203289" w:rsidRPr="001767C8">
        <w:rPr>
          <w:rFonts w:ascii="Times New Roman" w:hAnsi="Times New Roman" w:cs="Times New Roman"/>
          <w:sz w:val="24"/>
          <w:szCs w:val="24"/>
        </w:rPr>
        <w:t>million in urban areas</w:t>
      </w:r>
      <w:r w:rsidR="00203289" w:rsidRPr="001767C8">
        <w:rPr>
          <w:rStyle w:val="FootnoteReference"/>
          <w:rFonts w:ascii="Times New Roman" w:hAnsi="Times New Roman" w:cs="Times New Roman"/>
          <w:sz w:val="24"/>
          <w:szCs w:val="24"/>
        </w:rPr>
        <w:footnoteReference w:id="1"/>
      </w:r>
      <w:r w:rsidR="00203289" w:rsidRPr="001767C8">
        <w:rPr>
          <w:rFonts w:ascii="Times New Roman" w:hAnsi="Times New Roman" w:cs="Times New Roman"/>
          <w:sz w:val="24"/>
          <w:szCs w:val="24"/>
        </w:rPr>
        <w:t>.</w:t>
      </w:r>
    </w:p>
    <w:p w14:paraId="5F05E1D1" w14:textId="7A9CF492" w:rsidR="0056560E" w:rsidRPr="001767C8" w:rsidRDefault="001C4454" w:rsidP="001443B4">
      <w:pPr>
        <w:pStyle w:val="ListParagraph"/>
        <w:numPr>
          <w:ilvl w:val="0"/>
          <w:numId w:val="2"/>
        </w:numPr>
        <w:spacing w:line="360" w:lineRule="auto"/>
        <w:ind w:left="851"/>
        <w:jc w:val="both"/>
        <w:rPr>
          <w:rFonts w:ascii="Times New Roman" w:hAnsi="Times New Roman" w:cs="Times New Roman"/>
          <w:sz w:val="24"/>
          <w:szCs w:val="24"/>
        </w:rPr>
      </w:pPr>
      <w:r w:rsidRPr="001767C8">
        <w:rPr>
          <w:rFonts w:ascii="Times New Roman" w:hAnsi="Times New Roman" w:cs="Times New Roman"/>
          <w:sz w:val="24"/>
          <w:szCs w:val="24"/>
        </w:rPr>
        <w:t xml:space="preserve">GDP, </w:t>
      </w:r>
      <w:r w:rsidR="005E2E85" w:rsidRPr="001767C8">
        <w:rPr>
          <w:rFonts w:ascii="Times New Roman" w:hAnsi="Times New Roman" w:cs="Times New Roman"/>
          <w:sz w:val="24"/>
          <w:szCs w:val="24"/>
        </w:rPr>
        <w:t>22.15 billion USD (2021)</w:t>
      </w:r>
    </w:p>
    <w:p w14:paraId="5F3D803B" w14:textId="72B0ABD9" w:rsidR="0056560E" w:rsidRPr="001767C8" w:rsidRDefault="00DB4CD3" w:rsidP="001443B4">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In Zambia, about 54.4</w:t>
      </w:r>
      <w:r w:rsidR="001C4454" w:rsidRPr="001767C8">
        <w:rPr>
          <w:rFonts w:ascii="Times New Roman" w:hAnsi="Times New Roman" w:cs="Times New Roman"/>
          <w:sz w:val="24"/>
          <w:szCs w:val="24"/>
        </w:rPr>
        <w:t xml:space="preserve">% of </w:t>
      </w:r>
      <w:r w:rsidR="00147D86">
        <w:rPr>
          <w:rFonts w:ascii="Times New Roman" w:hAnsi="Times New Roman" w:cs="Times New Roman"/>
          <w:sz w:val="24"/>
          <w:szCs w:val="24"/>
        </w:rPr>
        <w:t xml:space="preserve">the </w:t>
      </w:r>
      <w:r w:rsidR="001C4454" w:rsidRPr="001767C8">
        <w:rPr>
          <w:rFonts w:ascii="Times New Roman" w:hAnsi="Times New Roman" w:cs="Times New Roman"/>
          <w:sz w:val="24"/>
          <w:szCs w:val="24"/>
        </w:rPr>
        <w:t>population</w:t>
      </w:r>
      <w:r w:rsidR="00147D86">
        <w:rPr>
          <w:rFonts w:ascii="Times New Roman" w:hAnsi="Times New Roman" w:cs="Times New Roman"/>
          <w:sz w:val="24"/>
          <w:szCs w:val="24"/>
        </w:rPr>
        <w:t xml:space="preserve"> is</w:t>
      </w:r>
      <w:r w:rsidR="001C4454" w:rsidRPr="001767C8">
        <w:rPr>
          <w:rFonts w:ascii="Times New Roman" w:hAnsi="Times New Roman" w:cs="Times New Roman"/>
          <w:sz w:val="24"/>
          <w:szCs w:val="24"/>
        </w:rPr>
        <w:t xml:space="preserve"> deemed to be living </w:t>
      </w:r>
      <w:r>
        <w:rPr>
          <w:rFonts w:ascii="Times New Roman" w:hAnsi="Times New Roman" w:cs="Times New Roman"/>
          <w:sz w:val="24"/>
          <w:szCs w:val="24"/>
        </w:rPr>
        <w:t xml:space="preserve">below the </w:t>
      </w:r>
      <w:r w:rsidR="001C4454" w:rsidRPr="001767C8">
        <w:rPr>
          <w:rFonts w:ascii="Times New Roman" w:hAnsi="Times New Roman" w:cs="Times New Roman"/>
          <w:sz w:val="24"/>
          <w:szCs w:val="24"/>
        </w:rPr>
        <w:t>poverty</w:t>
      </w:r>
      <w:r w:rsidR="0074171C">
        <w:rPr>
          <w:rFonts w:ascii="Times New Roman" w:hAnsi="Times New Roman" w:cs="Times New Roman"/>
          <w:sz w:val="24"/>
          <w:szCs w:val="24"/>
        </w:rPr>
        <w:t xml:space="preserve"> line</w:t>
      </w:r>
      <w:r w:rsidR="00147D86">
        <w:rPr>
          <w:rStyle w:val="FootnoteReference"/>
          <w:rFonts w:ascii="Times New Roman" w:hAnsi="Times New Roman" w:cs="Times New Roman"/>
          <w:sz w:val="24"/>
          <w:szCs w:val="24"/>
        </w:rPr>
        <w:footnoteReference w:id="2"/>
      </w:r>
      <w:r w:rsidR="00C318C6">
        <w:rPr>
          <w:rFonts w:ascii="Times New Roman" w:hAnsi="Times New Roman" w:cs="Times New Roman"/>
          <w:sz w:val="24"/>
          <w:szCs w:val="24"/>
        </w:rPr>
        <w:t>.</w:t>
      </w:r>
    </w:p>
    <w:p w14:paraId="1DA333B9" w14:textId="7B07F5AA" w:rsidR="001C4454" w:rsidRPr="001767C8" w:rsidRDefault="00697B9D" w:rsidP="001443B4">
      <w:pPr>
        <w:pStyle w:val="ListParagraph"/>
        <w:numPr>
          <w:ilvl w:val="0"/>
          <w:numId w:val="2"/>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There are </w:t>
      </w:r>
      <w:r w:rsidRPr="001767C8">
        <w:rPr>
          <w:rFonts w:ascii="Times New Roman" w:hAnsi="Times New Roman" w:cs="Times New Roman"/>
          <w:sz w:val="24"/>
          <w:szCs w:val="24"/>
        </w:rPr>
        <w:t>2,166</w:t>
      </w:r>
      <w:r w:rsidR="001C4454" w:rsidRPr="001767C8">
        <w:rPr>
          <w:rFonts w:ascii="Times New Roman" w:hAnsi="Times New Roman" w:cs="Times New Roman"/>
          <w:sz w:val="24"/>
          <w:szCs w:val="24"/>
        </w:rPr>
        <w:t xml:space="preserve"> practi</w:t>
      </w:r>
      <w:r>
        <w:rPr>
          <w:rFonts w:ascii="Times New Roman" w:hAnsi="Times New Roman" w:cs="Times New Roman"/>
          <w:sz w:val="24"/>
          <w:szCs w:val="24"/>
        </w:rPr>
        <w:t>sing lawyers registered with the Law Association of Zambia</w:t>
      </w:r>
      <w:r w:rsidR="0074171C">
        <w:rPr>
          <w:rFonts w:ascii="Times New Roman" w:hAnsi="Times New Roman" w:cs="Times New Roman"/>
          <w:sz w:val="24"/>
          <w:szCs w:val="24"/>
        </w:rPr>
        <w:t xml:space="preserve"> to provide legal services countrywide.</w:t>
      </w:r>
    </w:p>
    <w:p w14:paraId="19041135" w14:textId="77777777" w:rsidR="00FA4F45" w:rsidRPr="001767C8" w:rsidRDefault="00FA4F45" w:rsidP="001443B4">
      <w:pPr>
        <w:pStyle w:val="ListParagraph"/>
        <w:spacing w:line="360" w:lineRule="auto"/>
        <w:jc w:val="both"/>
        <w:rPr>
          <w:rFonts w:ascii="Times New Roman" w:hAnsi="Times New Roman" w:cs="Times New Roman"/>
          <w:sz w:val="24"/>
          <w:szCs w:val="24"/>
        </w:rPr>
      </w:pPr>
    </w:p>
    <w:p w14:paraId="432E09E8" w14:textId="11728527" w:rsidR="001767C8" w:rsidRPr="001443B4" w:rsidRDefault="00FE653B" w:rsidP="001443B4">
      <w:pPr>
        <w:pStyle w:val="ListParagraph"/>
        <w:numPr>
          <w:ilvl w:val="0"/>
          <w:numId w:val="1"/>
        </w:numPr>
        <w:spacing w:line="360" w:lineRule="auto"/>
        <w:ind w:left="284"/>
        <w:jc w:val="both"/>
        <w:rPr>
          <w:rFonts w:ascii="Times New Roman" w:hAnsi="Times New Roman" w:cs="Times New Roman"/>
          <w:b/>
          <w:sz w:val="24"/>
          <w:szCs w:val="24"/>
        </w:rPr>
      </w:pPr>
      <w:r w:rsidRPr="001767C8">
        <w:rPr>
          <w:rFonts w:ascii="Times New Roman" w:hAnsi="Times New Roman" w:cs="Times New Roman"/>
          <w:b/>
          <w:sz w:val="24"/>
          <w:szCs w:val="24"/>
        </w:rPr>
        <w:t>About Legal Aid Board in Zambia</w:t>
      </w:r>
    </w:p>
    <w:p w14:paraId="583EF301" w14:textId="74A9A537" w:rsidR="001767C8" w:rsidRDefault="001767C8" w:rsidP="001443B4">
      <w:pPr>
        <w:pStyle w:val="ListParagraph"/>
        <w:spacing w:line="360" w:lineRule="auto"/>
        <w:ind w:left="284"/>
        <w:jc w:val="both"/>
        <w:rPr>
          <w:rFonts w:ascii="Times New Roman" w:hAnsi="Times New Roman" w:cs="Times New Roman"/>
          <w:sz w:val="24"/>
          <w:szCs w:val="24"/>
        </w:rPr>
      </w:pPr>
      <w:r w:rsidRPr="001767C8">
        <w:rPr>
          <w:rFonts w:ascii="Times New Roman" w:hAnsi="Times New Roman" w:cs="Times New Roman"/>
          <w:sz w:val="24"/>
          <w:szCs w:val="24"/>
        </w:rPr>
        <w:t xml:space="preserve">The Legal Aid Board (LAB) is established under the Legal Aid Act No. 1 of 2021 to provide for the granting of legal aid in both civil and criminal matters to persons whose means are </w:t>
      </w:r>
      <w:r w:rsidR="00732B0A" w:rsidRPr="001767C8">
        <w:rPr>
          <w:rFonts w:ascii="Times New Roman" w:hAnsi="Times New Roman" w:cs="Times New Roman"/>
          <w:sz w:val="24"/>
          <w:szCs w:val="24"/>
        </w:rPr>
        <w:t>inadequate</w:t>
      </w:r>
      <w:r>
        <w:rPr>
          <w:rFonts w:ascii="Times New Roman" w:hAnsi="Times New Roman" w:cs="Times New Roman"/>
          <w:sz w:val="24"/>
          <w:szCs w:val="24"/>
        </w:rPr>
        <w:t xml:space="preserve"> to enable them to access </w:t>
      </w:r>
      <w:r w:rsidRPr="001767C8">
        <w:rPr>
          <w:rFonts w:ascii="Times New Roman" w:hAnsi="Times New Roman" w:cs="Times New Roman"/>
          <w:sz w:val="24"/>
          <w:szCs w:val="24"/>
        </w:rPr>
        <w:t>legal services. It is also responsible for providing regulation of law clinics, registration of practitioners, legal assistants, paralegals and legal aid service providers in the provision of legal aid</w:t>
      </w:r>
      <w:r>
        <w:rPr>
          <w:rFonts w:ascii="Times New Roman" w:hAnsi="Times New Roman" w:cs="Times New Roman"/>
          <w:sz w:val="24"/>
          <w:szCs w:val="24"/>
        </w:rPr>
        <w:t xml:space="preserve"> in Zambia</w:t>
      </w:r>
      <w:r w:rsidRPr="001767C8">
        <w:rPr>
          <w:rFonts w:ascii="Times New Roman" w:hAnsi="Times New Roman" w:cs="Times New Roman"/>
          <w:sz w:val="24"/>
          <w:szCs w:val="24"/>
        </w:rPr>
        <w:t>.</w:t>
      </w:r>
    </w:p>
    <w:p w14:paraId="7EF4C4D7" w14:textId="77777777" w:rsidR="001767C8" w:rsidRDefault="001767C8" w:rsidP="001443B4">
      <w:pPr>
        <w:pStyle w:val="ListParagraph"/>
        <w:spacing w:line="360" w:lineRule="auto"/>
        <w:jc w:val="both"/>
        <w:rPr>
          <w:rFonts w:ascii="Times New Roman" w:hAnsi="Times New Roman" w:cs="Times New Roman"/>
          <w:sz w:val="24"/>
          <w:szCs w:val="24"/>
        </w:rPr>
      </w:pPr>
    </w:p>
    <w:p w14:paraId="0F4C8C36" w14:textId="21F9FCEC" w:rsidR="00C318C6" w:rsidRDefault="001767C8" w:rsidP="00C318C6">
      <w:pPr>
        <w:pStyle w:val="ListParagraph"/>
        <w:spacing w:line="360" w:lineRule="auto"/>
        <w:ind w:left="284"/>
        <w:jc w:val="both"/>
        <w:rPr>
          <w:rFonts w:ascii="Times New Roman" w:hAnsi="Times New Roman" w:cs="Times New Roman"/>
          <w:sz w:val="24"/>
          <w:szCs w:val="24"/>
        </w:rPr>
      </w:pPr>
      <w:r w:rsidRPr="001767C8">
        <w:rPr>
          <w:rFonts w:ascii="Times New Roman" w:hAnsi="Times New Roman" w:cs="Times New Roman"/>
          <w:sz w:val="24"/>
          <w:szCs w:val="24"/>
        </w:rPr>
        <w:t>The provision of legal aid services dates back to 1967 when the Government of the Republic of Zambia passed the Legal Aid Act No. 20 of 1967, which has since undergone several amendments. In 2005, the amendment of the Legal Aid Act Chapter 34 of the Laws of Zambia culminated into the establishment of the Legal Aid Board</w:t>
      </w:r>
      <w:r w:rsidR="0074171C">
        <w:rPr>
          <w:rFonts w:ascii="Times New Roman" w:hAnsi="Times New Roman" w:cs="Times New Roman"/>
          <w:sz w:val="24"/>
          <w:szCs w:val="24"/>
        </w:rPr>
        <w:t>. The 1967 Act</w:t>
      </w:r>
      <w:r>
        <w:rPr>
          <w:rFonts w:ascii="Times New Roman" w:hAnsi="Times New Roman" w:cs="Times New Roman"/>
          <w:sz w:val="24"/>
          <w:szCs w:val="24"/>
        </w:rPr>
        <w:t xml:space="preserve"> </w:t>
      </w:r>
      <w:r w:rsidR="00B116DE">
        <w:rPr>
          <w:rFonts w:ascii="Times New Roman" w:hAnsi="Times New Roman" w:cs="Times New Roman"/>
          <w:sz w:val="24"/>
          <w:szCs w:val="24"/>
        </w:rPr>
        <w:t xml:space="preserve">was </w:t>
      </w:r>
      <w:r w:rsidR="0068545A">
        <w:rPr>
          <w:rFonts w:ascii="Times New Roman" w:hAnsi="Times New Roman" w:cs="Times New Roman"/>
          <w:sz w:val="24"/>
          <w:szCs w:val="24"/>
        </w:rPr>
        <w:t>repealed</w:t>
      </w:r>
      <w:r w:rsidR="00B207DB">
        <w:rPr>
          <w:rFonts w:ascii="Times New Roman" w:hAnsi="Times New Roman" w:cs="Times New Roman"/>
          <w:sz w:val="24"/>
          <w:szCs w:val="24"/>
        </w:rPr>
        <w:t xml:space="preserve"> and replaced</w:t>
      </w:r>
      <w:r w:rsidR="00B116DE">
        <w:rPr>
          <w:rFonts w:ascii="Times New Roman" w:hAnsi="Times New Roman" w:cs="Times New Roman"/>
          <w:sz w:val="24"/>
          <w:szCs w:val="24"/>
        </w:rPr>
        <w:t xml:space="preserve"> by the Legal Aid Act No.</w:t>
      </w:r>
      <w:r w:rsidR="006B40EA">
        <w:rPr>
          <w:rFonts w:ascii="Times New Roman" w:hAnsi="Times New Roman" w:cs="Times New Roman"/>
          <w:sz w:val="24"/>
          <w:szCs w:val="24"/>
        </w:rPr>
        <w:t xml:space="preserve"> 1 of 2021 which broadened the scope and mandate of Legal Aid Board.</w:t>
      </w:r>
      <w:r w:rsidR="006A52EC">
        <w:rPr>
          <w:rFonts w:ascii="Times New Roman" w:hAnsi="Times New Roman" w:cs="Times New Roman"/>
          <w:sz w:val="24"/>
          <w:szCs w:val="24"/>
        </w:rPr>
        <w:t xml:space="preserve"> </w:t>
      </w:r>
      <w:r w:rsidR="00915036" w:rsidRPr="00915036">
        <w:rPr>
          <w:rFonts w:ascii="Times New Roman" w:hAnsi="Times New Roman" w:cs="Times New Roman"/>
          <w:sz w:val="24"/>
          <w:szCs w:val="24"/>
        </w:rPr>
        <w:t>The Legal Aid Board is managed by a Director assist</w:t>
      </w:r>
      <w:r w:rsidR="00915036">
        <w:rPr>
          <w:rFonts w:ascii="Times New Roman" w:hAnsi="Times New Roman" w:cs="Times New Roman"/>
          <w:sz w:val="24"/>
          <w:szCs w:val="24"/>
        </w:rPr>
        <w:t xml:space="preserve">ed by a Chief Legal Aid Counsel </w:t>
      </w:r>
      <w:r w:rsidR="00915036" w:rsidRPr="00915036">
        <w:rPr>
          <w:rFonts w:ascii="Times New Roman" w:hAnsi="Times New Roman" w:cs="Times New Roman"/>
          <w:sz w:val="24"/>
          <w:szCs w:val="24"/>
        </w:rPr>
        <w:t>who operate under the supervision of a statutory Board consisting of a Chairperson</w:t>
      </w:r>
      <w:r w:rsidR="00915036">
        <w:rPr>
          <w:rFonts w:ascii="Times New Roman" w:hAnsi="Times New Roman" w:cs="Times New Roman"/>
          <w:sz w:val="24"/>
          <w:szCs w:val="24"/>
        </w:rPr>
        <w:t xml:space="preserve"> and 9</w:t>
      </w:r>
      <w:r w:rsidR="00915036" w:rsidRPr="00915036">
        <w:rPr>
          <w:rFonts w:ascii="Times New Roman" w:hAnsi="Times New Roman" w:cs="Times New Roman"/>
          <w:sz w:val="24"/>
          <w:szCs w:val="24"/>
        </w:rPr>
        <w:t xml:space="preserve"> other Board members, appointed by the Minister of Justice.</w:t>
      </w:r>
    </w:p>
    <w:p w14:paraId="280DE562" w14:textId="77777777" w:rsidR="00C318C6" w:rsidRPr="00C318C6" w:rsidRDefault="00C318C6" w:rsidP="00C318C6">
      <w:pPr>
        <w:pStyle w:val="ListParagraph"/>
        <w:spacing w:line="360" w:lineRule="auto"/>
        <w:ind w:left="284"/>
        <w:jc w:val="both"/>
        <w:rPr>
          <w:rFonts w:ascii="Times New Roman" w:hAnsi="Times New Roman" w:cs="Times New Roman"/>
          <w:sz w:val="24"/>
          <w:szCs w:val="24"/>
        </w:rPr>
      </w:pPr>
    </w:p>
    <w:p w14:paraId="0E68BB2F" w14:textId="77777777" w:rsidR="00C318C6" w:rsidRDefault="006D5EE4" w:rsidP="001443B4">
      <w:pPr>
        <w:pStyle w:val="ListParagraph"/>
        <w:spacing w:line="360" w:lineRule="auto"/>
        <w:ind w:left="284"/>
        <w:jc w:val="both"/>
        <w:rPr>
          <w:rFonts w:ascii="Times New Roman" w:hAnsi="Times New Roman" w:cs="Times New Roman"/>
          <w:sz w:val="24"/>
          <w:szCs w:val="24"/>
        </w:rPr>
      </w:pPr>
      <w:r w:rsidRPr="006D5EE4">
        <w:rPr>
          <w:rFonts w:ascii="Times New Roman" w:hAnsi="Times New Roman" w:cs="Times New Roman"/>
          <w:sz w:val="24"/>
          <w:szCs w:val="24"/>
        </w:rPr>
        <w:t xml:space="preserve">Legal Aid Board is mandated with the provision of </w:t>
      </w:r>
      <w:r>
        <w:rPr>
          <w:rFonts w:ascii="Times New Roman" w:hAnsi="Times New Roman" w:cs="Times New Roman"/>
          <w:sz w:val="24"/>
          <w:szCs w:val="24"/>
        </w:rPr>
        <w:t xml:space="preserve">legal aid in civil and criminal </w:t>
      </w:r>
      <w:r w:rsidRPr="006D5EE4">
        <w:rPr>
          <w:rFonts w:ascii="Times New Roman" w:hAnsi="Times New Roman" w:cs="Times New Roman"/>
          <w:sz w:val="24"/>
          <w:szCs w:val="24"/>
        </w:rPr>
        <w:t xml:space="preserve">matters to persons whose means are inadequate to </w:t>
      </w:r>
      <w:r w:rsidR="00DA0E59">
        <w:rPr>
          <w:rFonts w:ascii="Times New Roman" w:hAnsi="Times New Roman" w:cs="Times New Roman"/>
          <w:sz w:val="24"/>
          <w:szCs w:val="24"/>
        </w:rPr>
        <w:t>engage a</w:t>
      </w:r>
      <w:r w:rsidRPr="006D5EE4">
        <w:rPr>
          <w:rFonts w:ascii="Times New Roman" w:hAnsi="Times New Roman" w:cs="Times New Roman"/>
          <w:sz w:val="24"/>
          <w:szCs w:val="24"/>
        </w:rPr>
        <w:t xml:space="preserve"> private </w:t>
      </w:r>
      <w:r w:rsidR="00DA0E59">
        <w:rPr>
          <w:rFonts w:ascii="Times New Roman" w:hAnsi="Times New Roman" w:cs="Times New Roman"/>
          <w:sz w:val="24"/>
          <w:szCs w:val="24"/>
        </w:rPr>
        <w:t xml:space="preserve">practitioner for </w:t>
      </w:r>
      <w:r w:rsidRPr="006D5EE4">
        <w:rPr>
          <w:rFonts w:ascii="Times New Roman" w:hAnsi="Times New Roman" w:cs="Times New Roman"/>
          <w:sz w:val="24"/>
          <w:szCs w:val="24"/>
        </w:rPr>
        <w:t>legal services.</w:t>
      </w:r>
    </w:p>
    <w:p w14:paraId="09584E8B" w14:textId="77777777" w:rsidR="00C318C6" w:rsidRDefault="006D5EE4" w:rsidP="001443B4">
      <w:pPr>
        <w:pStyle w:val="ListParagraph"/>
        <w:spacing w:line="360" w:lineRule="auto"/>
        <w:ind w:left="284"/>
        <w:jc w:val="both"/>
        <w:rPr>
          <w:rFonts w:ascii="Times New Roman" w:hAnsi="Times New Roman" w:cs="Times New Roman"/>
          <w:sz w:val="24"/>
          <w:szCs w:val="24"/>
        </w:rPr>
      </w:pPr>
      <w:r w:rsidRPr="006D5EE4">
        <w:rPr>
          <w:rFonts w:ascii="Times New Roman" w:hAnsi="Times New Roman" w:cs="Times New Roman"/>
          <w:sz w:val="24"/>
          <w:szCs w:val="24"/>
        </w:rPr>
        <w:lastRenderedPageBreak/>
        <w:t xml:space="preserve"> </w:t>
      </w:r>
    </w:p>
    <w:p w14:paraId="17C373EC" w14:textId="1BC9CEC4" w:rsidR="006D5EE4" w:rsidRDefault="00F45138" w:rsidP="001443B4">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w:t>
      </w:r>
      <w:r w:rsidR="00DA0E59">
        <w:rPr>
          <w:rFonts w:ascii="Times New Roman" w:hAnsi="Times New Roman" w:cs="Times New Roman"/>
          <w:sz w:val="24"/>
          <w:szCs w:val="24"/>
        </w:rPr>
        <w:t xml:space="preserve">he Act No. 1 of 2021 </w:t>
      </w:r>
      <w:r w:rsidR="006D5EE4" w:rsidRPr="006D5EE4">
        <w:rPr>
          <w:rFonts w:ascii="Times New Roman" w:hAnsi="Times New Roman" w:cs="Times New Roman"/>
          <w:sz w:val="24"/>
          <w:szCs w:val="24"/>
        </w:rPr>
        <w:t>has the following additional overall functions</w:t>
      </w:r>
      <w:r w:rsidR="00B207DB">
        <w:rPr>
          <w:rFonts w:ascii="Times New Roman" w:hAnsi="Times New Roman" w:cs="Times New Roman"/>
          <w:sz w:val="24"/>
          <w:szCs w:val="24"/>
        </w:rPr>
        <w:t xml:space="preserve"> for the institution</w:t>
      </w:r>
      <w:r w:rsidR="006D5EE4" w:rsidRPr="006D5EE4">
        <w:rPr>
          <w:rFonts w:ascii="Times New Roman" w:hAnsi="Times New Roman" w:cs="Times New Roman"/>
          <w:sz w:val="24"/>
          <w:szCs w:val="24"/>
        </w:rPr>
        <w:t>:</w:t>
      </w:r>
    </w:p>
    <w:p w14:paraId="0C9F1151" w14:textId="7C07AAC6"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administer a comprehensive legal aid system that is accessible, effective, impartial and sustainable;</w:t>
      </w:r>
    </w:p>
    <w:p w14:paraId="2D58C4D6" w14:textId="30A617EE"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publish and disseminate information relating to legal aid;</w:t>
      </w:r>
    </w:p>
    <w:p w14:paraId="41841DB5" w14:textId="6EF0C9CB"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coordinate the provision of legal aid by State and non-state legal aid providers;</w:t>
      </w:r>
    </w:p>
    <w:p w14:paraId="04748C0A" w14:textId="267A63C3"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regulate, oversee and monitor the provision of legal aid based on a quality assurance framework and standards;</w:t>
      </w:r>
    </w:p>
    <w:p w14:paraId="062D0299" w14:textId="405202C9"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register a civil society organisation and higher education institution law clinic that intends to provide legal aid;</w:t>
      </w:r>
    </w:p>
    <w:p w14:paraId="07C96C72" w14:textId="2541B5C8"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undertake regular assessment of legal aid provided by a registered higher education institution law clinic;</w:t>
      </w:r>
    </w:p>
    <w:p w14:paraId="5552021E" w14:textId="64E78E8C"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register practitioners, legal assistants and paralegals;</w:t>
      </w:r>
    </w:p>
    <w:p w14:paraId="0AC569F0" w14:textId="2025D1CF"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mobilise financial resources;</w:t>
      </w:r>
    </w:p>
    <w:p w14:paraId="4182E830" w14:textId="0FA44C08" w:rsidR="00DA0E59" w:rsidRPr="00DA0E59"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facilitate the provision of legal aid to persons granted legal aid under this Act; and</w:t>
      </w:r>
    </w:p>
    <w:p w14:paraId="292607B9" w14:textId="53E8E2E6" w:rsidR="00DA0E59" w:rsidRPr="006D5EE4" w:rsidRDefault="00DA0E59" w:rsidP="001443B4">
      <w:pPr>
        <w:pStyle w:val="ListParagraph"/>
        <w:numPr>
          <w:ilvl w:val="0"/>
          <w:numId w:val="12"/>
        </w:numPr>
        <w:spacing w:line="360" w:lineRule="auto"/>
        <w:jc w:val="both"/>
        <w:rPr>
          <w:rFonts w:ascii="Times New Roman" w:hAnsi="Times New Roman" w:cs="Times New Roman"/>
          <w:sz w:val="24"/>
          <w:szCs w:val="24"/>
        </w:rPr>
      </w:pPr>
      <w:r w:rsidRPr="00DA0E59">
        <w:rPr>
          <w:rFonts w:ascii="Times New Roman" w:hAnsi="Times New Roman" w:cs="Times New Roman"/>
          <w:sz w:val="24"/>
          <w:szCs w:val="24"/>
        </w:rPr>
        <w:t>Issue guidelines on the application of the means test and the interest of justice.</w:t>
      </w:r>
    </w:p>
    <w:p w14:paraId="61D669C9" w14:textId="77777777" w:rsidR="00042329" w:rsidRDefault="00042329" w:rsidP="001443B4">
      <w:pPr>
        <w:pStyle w:val="ListParagraph"/>
        <w:spacing w:line="360" w:lineRule="auto"/>
        <w:jc w:val="both"/>
        <w:rPr>
          <w:rFonts w:ascii="Times New Roman" w:hAnsi="Times New Roman" w:cs="Times New Roman"/>
          <w:sz w:val="24"/>
          <w:szCs w:val="24"/>
        </w:rPr>
      </w:pPr>
    </w:p>
    <w:p w14:paraId="79A51FF4" w14:textId="6EC34FA8" w:rsidR="00042329" w:rsidRPr="00DE7EC4" w:rsidRDefault="0068545A" w:rsidP="001443B4">
      <w:pPr>
        <w:pStyle w:val="ListParagraph"/>
        <w:spacing w:line="360" w:lineRule="auto"/>
        <w:ind w:left="284"/>
        <w:jc w:val="both"/>
        <w:rPr>
          <w:rFonts w:ascii="Times New Roman" w:hAnsi="Times New Roman" w:cs="Times New Roman"/>
          <w:sz w:val="24"/>
          <w:szCs w:val="24"/>
        </w:rPr>
      </w:pPr>
      <w:r w:rsidRPr="0068545A">
        <w:rPr>
          <w:rFonts w:ascii="Times New Roman" w:hAnsi="Times New Roman" w:cs="Times New Roman"/>
          <w:sz w:val="24"/>
          <w:szCs w:val="24"/>
        </w:rPr>
        <w:t>The Legal Aid Board has</w:t>
      </w:r>
      <w:r w:rsidR="00DE7EC4">
        <w:rPr>
          <w:rFonts w:ascii="Times New Roman" w:hAnsi="Times New Roman" w:cs="Times New Roman"/>
          <w:sz w:val="24"/>
          <w:szCs w:val="24"/>
        </w:rPr>
        <w:t xml:space="preserve"> provincial</w:t>
      </w:r>
      <w:r w:rsidRPr="0068545A">
        <w:rPr>
          <w:rFonts w:ascii="Times New Roman" w:hAnsi="Times New Roman" w:cs="Times New Roman"/>
          <w:sz w:val="24"/>
          <w:szCs w:val="24"/>
        </w:rPr>
        <w:t xml:space="preserve"> </w:t>
      </w:r>
      <w:r w:rsidR="00DE7EC4">
        <w:rPr>
          <w:rFonts w:ascii="Times New Roman" w:hAnsi="Times New Roman" w:cs="Times New Roman"/>
          <w:sz w:val="24"/>
          <w:szCs w:val="24"/>
        </w:rPr>
        <w:t xml:space="preserve">offices in all </w:t>
      </w:r>
      <w:r w:rsidRPr="0068545A">
        <w:rPr>
          <w:rFonts w:ascii="Times New Roman" w:hAnsi="Times New Roman" w:cs="Times New Roman"/>
          <w:sz w:val="24"/>
          <w:szCs w:val="24"/>
        </w:rPr>
        <w:t xml:space="preserve">12 </w:t>
      </w:r>
      <w:r w:rsidR="00DE7EC4">
        <w:rPr>
          <w:rFonts w:ascii="Times New Roman" w:hAnsi="Times New Roman" w:cs="Times New Roman"/>
          <w:sz w:val="24"/>
          <w:szCs w:val="24"/>
        </w:rPr>
        <w:t xml:space="preserve">provinces in Zambia, 8 district </w:t>
      </w:r>
      <w:r w:rsidRPr="0068545A">
        <w:rPr>
          <w:rFonts w:ascii="Times New Roman" w:hAnsi="Times New Roman" w:cs="Times New Roman"/>
          <w:sz w:val="24"/>
          <w:szCs w:val="24"/>
        </w:rPr>
        <w:t>off</w:t>
      </w:r>
      <w:r w:rsidR="00DE7EC4">
        <w:rPr>
          <w:rFonts w:ascii="Times New Roman" w:hAnsi="Times New Roman" w:cs="Times New Roman"/>
          <w:sz w:val="24"/>
          <w:szCs w:val="24"/>
        </w:rPr>
        <w:t>ices</w:t>
      </w:r>
      <w:r w:rsidR="00314A02">
        <w:rPr>
          <w:rFonts w:ascii="Times New Roman" w:hAnsi="Times New Roman" w:cs="Times New Roman"/>
          <w:sz w:val="24"/>
          <w:szCs w:val="24"/>
        </w:rPr>
        <w:t>,</w:t>
      </w:r>
      <w:r w:rsidR="00DE7EC4">
        <w:rPr>
          <w:rFonts w:ascii="Times New Roman" w:hAnsi="Times New Roman" w:cs="Times New Roman"/>
          <w:sz w:val="24"/>
          <w:szCs w:val="24"/>
        </w:rPr>
        <w:t xml:space="preserve"> </w:t>
      </w:r>
      <w:r w:rsidR="00386845">
        <w:rPr>
          <w:rFonts w:ascii="Times New Roman" w:hAnsi="Times New Roman" w:cs="Times New Roman"/>
          <w:sz w:val="24"/>
          <w:szCs w:val="24"/>
        </w:rPr>
        <w:t>and 6 Legal Services U</w:t>
      </w:r>
      <w:r w:rsidR="00DE7EC4">
        <w:rPr>
          <w:rFonts w:ascii="Times New Roman" w:hAnsi="Times New Roman" w:cs="Times New Roman"/>
          <w:sz w:val="24"/>
          <w:szCs w:val="24"/>
        </w:rPr>
        <w:t xml:space="preserve">nits </w:t>
      </w:r>
      <w:r w:rsidR="00386845">
        <w:rPr>
          <w:rFonts w:ascii="Times New Roman" w:hAnsi="Times New Roman" w:cs="Times New Roman"/>
          <w:sz w:val="24"/>
          <w:szCs w:val="24"/>
        </w:rPr>
        <w:t xml:space="preserve">whose presence is </w:t>
      </w:r>
      <w:r w:rsidR="00C32EE9">
        <w:rPr>
          <w:rFonts w:ascii="Times New Roman" w:hAnsi="Times New Roman" w:cs="Times New Roman"/>
          <w:sz w:val="24"/>
          <w:szCs w:val="24"/>
        </w:rPr>
        <w:t>in the</w:t>
      </w:r>
      <w:r w:rsidR="00DE7EC4">
        <w:rPr>
          <w:rFonts w:ascii="Times New Roman" w:hAnsi="Times New Roman" w:cs="Times New Roman"/>
          <w:sz w:val="24"/>
          <w:szCs w:val="24"/>
        </w:rPr>
        <w:t xml:space="preserve"> Southern, Lusaka and Copperbelt province</w:t>
      </w:r>
      <w:r w:rsidR="00C32EE9">
        <w:rPr>
          <w:rFonts w:ascii="Times New Roman" w:hAnsi="Times New Roman" w:cs="Times New Roman"/>
          <w:sz w:val="24"/>
          <w:szCs w:val="24"/>
        </w:rPr>
        <w:t>s</w:t>
      </w:r>
      <w:r w:rsidR="00DE7EC4">
        <w:rPr>
          <w:rFonts w:ascii="Times New Roman" w:hAnsi="Times New Roman" w:cs="Times New Roman"/>
          <w:sz w:val="24"/>
          <w:szCs w:val="24"/>
        </w:rPr>
        <w:t xml:space="preserve">. </w:t>
      </w:r>
      <w:r w:rsidRPr="00DE7EC4">
        <w:rPr>
          <w:rFonts w:ascii="Times New Roman" w:hAnsi="Times New Roman" w:cs="Times New Roman"/>
          <w:sz w:val="24"/>
          <w:szCs w:val="24"/>
        </w:rPr>
        <w:t xml:space="preserve">Over the last </w:t>
      </w:r>
      <w:r w:rsidR="00314A02">
        <w:rPr>
          <w:rFonts w:ascii="Times New Roman" w:hAnsi="Times New Roman" w:cs="Times New Roman"/>
          <w:sz w:val="24"/>
          <w:szCs w:val="24"/>
        </w:rPr>
        <w:t xml:space="preserve">few </w:t>
      </w:r>
      <w:r w:rsidRPr="00DE7EC4">
        <w:rPr>
          <w:rFonts w:ascii="Times New Roman" w:hAnsi="Times New Roman" w:cs="Times New Roman"/>
          <w:sz w:val="24"/>
          <w:szCs w:val="24"/>
        </w:rPr>
        <w:t>years, the Legal Aid Board has largely fo</w:t>
      </w:r>
      <w:r w:rsidR="00DE7EC4" w:rsidRPr="00DE7EC4">
        <w:rPr>
          <w:rFonts w:ascii="Times New Roman" w:hAnsi="Times New Roman" w:cs="Times New Roman"/>
          <w:sz w:val="24"/>
          <w:szCs w:val="24"/>
        </w:rPr>
        <w:t xml:space="preserve">cused on the provision of legal </w:t>
      </w:r>
      <w:r w:rsidRPr="00DE7EC4">
        <w:rPr>
          <w:rFonts w:ascii="Times New Roman" w:hAnsi="Times New Roman" w:cs="Times New Roman"/>
          <w:sz w:val="24"/>
          <w:szCs w:val="24"/>
        </w:rPr>
        <w:t>aid in criminal and civil cases in the subord</w:t>
      </w:r>
      <w:r w:rsidR="00C32EE9">
        <w:rPr>
          <w:rFonts w:ascii="Times New Roman" w:hAnsi="Times New Roman" w:cs="Times New Roman"/>
          <w:sz w:val="24"/>
          <w:szCs w:val="24"/>
        </w:rPr>
        <w:t>inate court</w:t>
      </w:r>
      <w:r w:rsidRPr="00DE7EC4">
        <w:rPr>
          <w:rFonts w:ascii="Times New Roman" w:hAnsi="Times New Roman" w:cs="Times New Roman"/>
          <w:sz w:val="24"/>
          <w:szCs w:val="24"/>
        </w:rPr>
        <w:t>, high court, court of appeal</w:t>
      </w:r>
      <w:r w:rsidR="00314A02">
        <w:rPr>
          <w:rFonts w:ascii="Times New Roman" w:hAnsi="Times New Roman" w:cs="Times New Roman"/>
          <w:sz w:val="24"/>
          <w:szCs w:val="24"/>
        </w:rPr>
        <w:t>,</w:t>
      </w:r>
      <w:r w:rsidRPr="00DE7EC4">
        <w:rPr>
          <w:rFonts w:ascii="Times New Roman" w:hAnsi="Times New Roman" w:cs="Times New Roman"/>
          <w:sz w:val="24"/>
          <w:szCs w:val="24"/>
        </w:rPr>
        <w:t xml:space="preserve"> and </w:t>
      </w:r>
      <w:r w:rsidR="00DE7EC4" w:rsidRPr="00DE7EC4">
        <w:rPr>
          <w:rFonts w:ascii="Times New Roman" w:hAnsi="Times New Roman" w:cs="Times New Roman"/>
          <w:sz w:val="24"/>
          <w:szCs w:val="24"/>
        </w:rPr>
        <w:t>Supreme Court</w:t>
      </w:r>
      <w:r w:rsidRPr="00DE7EC4">
        <w:rPr>
          <w:rFonts w:ascii="Times New Roman" w:hAnsi="Times New Roman" w:cs="Times New Roman"/>
          <w:sz w:val="24"/>
          <w:szCs w:val="24"/>
        </w:rPr>
        <w:t xml:space="preserve">. Legal aid is mainly provided by legal practitioners </w:t>
      </w:r>
      <w:r w:rsidR="00C32EE9">
        <w:rPr>
          <w:rFonts w:ascii="Times New Roman" w:hAnsi="Times New Roman" w:cs="Times New Roman"/>
          <w:sz w:val="24"/>
          <w:szCs w:val="24"/>
        </w:rPr>
        <w:t xml:space="preserve">and </w:t>
      </w:r>
      <w:r w:rsidRPr="00DE7EC4">
        <w:rPr>
          <w:rFonts w:ascii="Times New Roman" w:hAnsi="Times New Roman" w:cs="Times New Roman"/>
          <w:sz w:val="24"/>
          <w:szCs w:val="24"/>
        </w:rPr>
        <w:t>legal aid assistants that are law graduates attached to the Legal Aid Board</w:t>
      </w:r>
      <w:r w:rsidR="00B207DB">
        <w:rPr>
          <w:rFonts w:ascii="Times New Roman" w:hAnsi="Times New Roman" w:cs="Times New Roman"/>
          <w:sz w:val="24"/>
          <w:szCs w:val="24"/>
        </w:rPr>
        <w:t xml:space="preserve"> in full-time employment</w:t>
      </w:r>
      <w:r w:rsidR="00384D3C">
        <w:rPr>
          <w:rFonts w:ascii="Times New Roman" w:hAnsi="Times New Roman" w:cs="Times New Roman"/>
          <w:sz w:val="24"/>
          <w:szCs w:val="24"/>
        </w:rPr>
        <w:t xml:space="preserve">. The Legal Aid Assistants are </w:t>
      </w:r>
      <w:r w:rsidRPr="00DE7EC4">
        <w:rPr>
          <w:rFonts w:ascii="Times New Roman" w:hAnsi="Times New Roman" w:cs="Times New Roman"/>
          <w:sz w:val="24"/>
          <w:szCs w:val="24"/>
        </w:rPr>
        <w:t xml:space="preserve">granted limited </w:t>
      </w:r>
      <w:r w:rsidR="00314A02">
        <w:rPr>
          <w:rFonts w:ascii="Times New Roman" w:hAnsi="Times New Roman" w:cs="Times New Roman"/>
          <w:sz w:val="24"/>
          <w:szCs w:val="24"/>
        </w:rPr>
        <w:t>rights</w:t>
      </w:r>
      <w:r w:rsidRPr="00DE7EC4">
        <w:rPr>
          <w:rFonts w:ascii="Times New Roman" w:hAnsi="Times New Roman" w:cs="Times New Roman"/>
          <w:sz w:val="24"/>
          <w:szCs w:val="24"/>
        </w:rPr>
        <w:t xml:space="preserve"> of audience as per the provisions of the Legal Aid Act. </w:t>
      </w:r>
      <w:r w:rsidR="00386845">
        <w:rPr>
          <w:rFonts w:ascii="Times New Roman" w:hAnsi="Times New Roman" w:cs="Times New Roman"/>
          <w:sz w:val="24"/>
          <w:szCs w:val="24"/>
        </w:rPr>
        <w:t xml:space="preserve">As </w:t>
      </w:r>
      <w:r w:rsidR="00314A02">
        <w:rPr>
          <w:rFonts w:ascii="Times New Roman" w:hAnsi="Times New Roman" w:cs="Times New Roman"/>
          <w:sz w:val="24"/>
          <w:szCs w:val="24"/>
        </w:rPr>
        <w:t>of</w:t>
      </w:r>
      <w:r w:rsidR="00386845">
        <w:rPr>
          <w:rFonts w:ascii="Times New Roman" w:hAnsi="Times New Roman" w:cs="Times New Roman"/>
          <w:sz w:val="24"/>
          <w:szCs w:val="24"/>
        </w:rPr>
        <w:t xml:space="preserve"> December 2022</w:t>
      </w:r>
      <w:r w:rsidRPr="00DE7EC4">
        <w:rPr>
          <w:rFonts w:ascii="Times New Roman" w:hAnsi="Times New Roman" w:cs="Times New Roman"/>
          <w:sz w:val="24"/>
          <w:szCs w:val="24"/>
        </w:rPr>
        <w:t xml:space="preserve">, the Legal Aid </w:t>
      </w:r>
      <w:r w:rsidR="00386845">
        <w:rPr>
          <w:rFonts w:ascii="Times New Roman" w:hAnsi="Times New Roman" w:cs="Times New Roman"/>
          <w:sz w:val="24"/>
          <w:szCs w:val="24"/>
        </w:rPr>
        <w:t>Board had 49 legal practitioners and 20</w:t>
      </w:r>
      <w:r w:rsidRPr="00DE7EC4">
        <w:rPr>
          <w:rFonts w:ascii="Times New Roman" w:hAnsi="Times New Roman" w:cs="Times New Roman"/>
          <w:sz w:val="24"/>
          <w:szCs w:val="24"/>
        </w:rPr>
        <w:t xml:space="preserve"> legal aid assistants as members of staff.</w:t>
      </w:r>
    </w:p>
    <w:p w14:paraId="7A391A51" w14:textId="77777777" w:rsidR="00F904D6" w:rsidRDefault="00F904D6" w:rsidP="001443B4">
      <w:pPr>
        <w:pStyle w:val="ListParagraph"/>
        <w:spacing w:line="360" w:lineRule="auto"/>
        <w:jc w:val="both"/>
        <w:rPr>
          <w:rFonts w:ascii="Times New Roman" w:hAnsi="Times New Roman" w:cs="Times New Roman"/>
          <w:sz w:val="24"/>
          <w:szCs w:val="24"/>
        </w:rPr>
      </w:pPr>
    </w:p>
    <w:p w14:paraId="40B9B37C" w14:textId="0A06E89A" w:rsidR="00386845" w:rsidRDefault="00B871C5" w:rsidP="001443B4">
      <w:pPr>
        <w:pStyle w:val="ListParagraph"/>
        <w:spacing w:line="360" w:lineRule="auto"/>
        <w:ind w:left="284"/>
        <w:jc w:val="both"/>
        <w:rPr>
          <w:rFonts w:ascii="Times New Roman" w:hAnsi="Times New Roman" w:cs="Times New Roman"/>
          <w:sz w:val="24"/>
          <w:szCs w:val="24"/>
        </w:rPr>
      </w:pPr>
      <w:r w:rsidRPr="00386845">
        <w:rPr>
          <w:rFonts w:ascii="Times New Roman" w:hAnsi="Times New Roman" w:cs="Times New Roman"/>
          <w:sz w:val="24"/>
          <w:szCs w:val="24"/>
        </w:rPr>
        <w:t>T</w:t>
      </w:r>
      <w:r w:rsidR="00386845" w:rsidRPr="00386845">
        <w:rPr>
          <w:rFonts w:ascii="Times New Roman" w:hAnsi="Times New Roman" w:cs="Times New Roman"/>
          <w:sz w:val="24"/>
          <w:szCs w:val="24"/>
        </w:rPr>
        <w:t>he Legal Services Unit (LSU)</w:t>
      </w:r>
      <w:r>
        <w:rPr>
          <w:rFonts w:ascii="Times New Roman" w:hAnsi="Times New Roman" w:cs="Times New Roman"/>
          <w:sz w:val="24"/>
          <w:szCs w:val="24"/>
        </w:rPr>
        <w:t xml:space="preserve"> was developed in 2013 as a scheme to facilitate speed access to justice at the subordinate court level for people whose means are inadequate to hire a private lawyer</w:t>
      </w:r>
      <w:r w:rsidR="00386845" w:rsidRPr="00386845">
        <w:rPr>
          <w:rFonts w:ascii="Times New Roman" w:hAnsi="Times New Roman" w:cs="Times New Roman"/>
          <w:sz w:val="24"/>
          <w:szCs w:val="24"/>
        </w:rPr>
        <w:t>.</w:t>
      </w:r>
      <w:r w:rsidR="00384D3C">
        <w:rPr>
          <w:rFonts w:ascii="Times New Roman" w:hAnsi="Times New Roman" w:cs="Times New Roman"/>
          <w:sz w:val="24"/>
          <w:szCs w:val="24"/>
        </w:rPr>
        <w:t xml:space="preserve"> </w:t>
      </w:r>
      <w:r w:rsidR="00384D3C" w:rsidRPr="00386845">
        <w:rPr>
          <w:rFonts w:ascii="Times New Roman" w:hAnsi="Times New Roman" w:cs="Times New Roman"/>
          <w:sz w:val="24"/>
          <w:szCs w:val="24"/>
        </w:rPr>
        <w:t>Legal Services Unit</w:t>
      </w:r>
      <w:r w:rsidR="00386845" w:rsidRPr="00386845">
        <w:rPr>
          <w:rFonts w:ascii="Times New Roman" w:hAnsi="Times New Roman" w:cs="Times New Roman"/>
          <w:sz w:val="24"/>
          <w:szCs w:val="24"/>
        </w:rPr>
        <w:t xml:space="preserve"> </w:t>
      </w:r>
      <w:r>
        <w:rPr>
          <w:rFonts w:ascii="Times New Roman" w:hAnsi="Times New Roman" w:cs="Times New Roman"/>
          <w:sz w:val="24"/>
          <w:szCs w:val="24"/>
        </w:rPr>
        <w:t>operates</w:t>
      </w:r>
      <w:r w:rsidR="00386845" w:rsidRPr="00386845">
        <w:rPr>
          <w:rFonts w:ascii="Times New Roman" w:hAnsi="Times New Roman" w:cs="Times New Roman"/>
          <w:sz w:val="24"/>
          <w:szCs w:val="24"/>
        </w:rPr>
        <w:t xml:space="preserve"> from the </w:t>
      </w:r>
      <w:r w:rsidR="00384D3C">
        <w:rPr>
          <w:rFonts w:ascii="Times New Roman" w:hAnsi="Times New Roman" w:cs="Times New Roman"/>
          <w:sz w:val="24"/>
          <w:szCs w:val="24"/>
        </w:rPr>
        <w:t>subordinate</w:t>
      </w:r>
      <w:r w:rsidR="00384D3C" w:rsidRPr="00386845">
        <w:rPr>
          <w:rFonts w:ascii="Times New Roman" w:hAnsi="Times New Roman" w:cs="Times New Roman"/>
          <w:sz w:val="24"/>
          <w:szCs w:val="24"/>
        </w:rPr>
        <w:t xml:space="preserve"> </w:t>
      </w:r>
      <w:r w:rsidR="00386845" w:rsidRPr="00386845">
        <w:rPr>
          <w:rFonts w:ascii="Times New Roman" w:hAnsi="Times New Roman" w:cs="Times New Roman"/>
          <w:sz w:val="24"/>
          <w:szCs w:val="24"/>
        </w:rPr>
        <w:t xml:space="preserve">court premises, with daily outreach to remandees appearing in court and other parties in criminal and civil cases, providing them with </w:t>
      </w:r>
      <w:r w:rsidR="004F4374">
        <w:rPr>
          <w:rFonts w:ascii="Times New Roman" w:hAnsi="Times New Roman" w:cs="Times New Roman"/>
          <w:sz w:val="24"/>
          <w:szCs w:val="24"/>
        </w:rPr>
        <w:t>a</w:t>
      </w:r>
      <w:r w:rsidR="00386845" w:rsidRPr="00386845">
        <w:rPr>
          <w:rFonts w:ascii="Times New Roman" w:hAnsi="Times New Roman" w:cs="Times New Roman"/>
          <w:sz w:val="24"/>
          <w:szCs w:val="24"/>
        </w:rPr>
        <w:t xml:space="preserve"> wider range of legal aid services, ranging from legal education and information to legal advice, mediation, legal assistance</w:t>
      </w:r>
      <w:r w:rsidR="004F4374">
        <w:rPr>
          <w:rFonts w:ascii="Times New Roman" w:hAnsi="Times New Roman" w:cs="Times New Roman"/>
          <w:sz w:val="24"/>
          <w:szCs w:val="24"/>
        </w:rPr>
        <w:t>,</w:t>
      </w:r>
      <w:r w:rsidR="00386845" w:rsidRPr="00386845">
        <w:rPr>
          <w:rFonts w:ascii="Times New Roman" w:hAnsi="Times New Roman" w:cs="Times New Roman"/>
          <w:sz w:val="24"/>
          <w:szCs w:val="24"/>
        </w:rPr>
        <w:t xml:space="preserve"> and representation in court. It is run jointly by paralegals affiliated </w:t>
      </w:r>
      <w:r w:rsidR="004F4374">
        <w:rPr>
          <w:rFonts w:ascii="Times New Roman" w:hAnsi="Times New Roman" w:cs="Times New Roman"/>
          <w:sz w:val="24"/>
          <w:szCs w:val="24"/>
        </w:rPr>
        <w:t>with</w:t>
      </w:r>
      <w:r w:rsidR="00386845" w:rsidRPr="00386845">
        <w:rPr>
          <w:rFonts w:ascii="Times New Roman" w:hAnsi="Times New Roman" w:cs="Times New Roman"/>
          <w:sz w:val="24"/>
          <w:szCs w:val="24"/>
        </w:rPr>
        <w:t xml:space="preserve"> Civil Society Organisations (CSOs) and legal aid </w:t>
      </w:r>
      <w:r w:rsidR="00386845" w:rsidRPr="00386845">
        <w:rPr>
          <w:rFonts w:ascii="Times New Roman" w:hAnsi="Times New Roman" w:cs="Times New Roman"/>
          <w:sz w:val="24"/>
          <w:szCs w:val="24"/>
        </w:rPr>
        <w:lastRenderedPageBreak/>
        <w:t>assistants attached to the Legal Aid Board, all of them operating under the supervision of a Legal Aid Board legal practitioner. All Legal Services Unit staff have complementary profiles, roles</w:t>
      </w:r>
      <w:r w:rsidR="004F4374">
        <w:rPr>
          <w:rFonts w:ascii="Times New Roman" w:hAnsi="Times New Roman" w:cs="Times New Roman"/>
          <w:sz w:val="24"/>
          <w:szCs w:val="24"/>
        </w:rPr>
        <w:t>,</w:t>
      </w:r>
      <w:r w:rsidR="00386845" w:rsidRPr="00386845">
        <w:rPr>
          <w:rFonts w:ascii="Times New Roman" w:hAnsi="Times New Roman" w:cs="Times New Roman"/>
          <w:sz w:val="24"/>
          <w:szCs w:val="24"/>
        </w:rPr>
        <w:t xml:space="preserve"> and responsibilities. They operate</w:t>
      </w:r>
      <w:r w:rsidR="00894742">
        <w:rPr>
          <w:rFonts w:ascii="Times New Roman" w:hAnsi="Times New Roman" w:cs="Times New Roman"/>
          <w:sz w:val="24"/>
          <w:szCs w:val="24"/>
        </w:rPr>
        <w:t xml:space="preserve"> and are supervised</w:t>
      </w:r>
      <w:r w:rsidR="00386845" w:rsidRPr="00386845">
        <w:rPr>
          <w:rFonts w:ascii="Times New Roman" w:hAnsi="Times New Roman" w:cs="Times New Roman"/>
          <w:sz w:val="24"/>
          <w:szCs w:val="24"/>
        </w:rPr>
        <w:t xml:space="preserve"> according to quality standards set by the Legal Aid Board. </w:t>
      </w:r>
    </w:p>
    <w:p w14:paraId="2868CD6B" w14:textId="77777777" w:rsidR="003F4974" w:rsidRPr="00386845" w:rsidRDefault="003F4974" w:rsidP="001443B4">
      <w:pPr>
        <w:pStyle w:val="ListParagraph"/>
        <w:spacing w:line="360" w:lineRule="auto"/>
        <w:jc w:val="both"/>
        <w:rPr>
          <w:rFonts w:ascii="Times New Roman" w:hAnsi="Times New Roman" w:cs="Times New Roman"/>
          <w:sz w:val="24"/>
          <w:szCs w:val="24"/>
        </w:rPr>
      </w:pPr>
    </w:p>
    <w:p w14:paraId="3A32F39D" w14:textId="0D018364" w:rsidR="0030290F" w:rsidRDefault="004F4374" w:rsidP="001443B4">
      <w:pPr>
        <w:pStyle w:val="ListParagraph"/>
        <w:spacing w:line="360" w:lineRule="auto"/>
        <w:ind w:left="284"/>
        <w:jc w:val="both"/>
        <w:rPr>
          <w:rFonts w:ascii="Times New Roman" w:hAnsi="Times New Roman" w:cs="Times New Roman"/>
          <w:sz w:val="24"/>
          <w:szCs w:val="24"/>
        </w:rPr>
      </w:pPr>
      <w:r w:rsidRPr="00386845">
        <w:rPr>
          <w:rFonts w:ascii="Times New Roman" w:hAnsi="Times New Roman" w:cs="Times New Roman"/>
          <w:sz w:val="24"/>
          <w:szCs w:val="24"/>
        </w:rPr>
        <w:t>Legal Ser</w:t>
      </w:r>
      <w:r>
        <w:rPr>
          <w:rFonts w:ascii="Times New Roman" w:hAnsi="Times New Roman" w:cs="Times New Roman"/>
          <w:sz w:val="24"/>
          <w:szCs w:val="24"/>
        </w:rPr>
        <w:t>vices Units (LSUs) take the form of semi-permanent structures</w:t>
      </w:r>
      <w:r w:rsidR="00894742">
        <w:rPr>
          <w:rFonts w:ascii="Times New Roman" w:hAnsi="Times New Roman" w:cs="Times New Roman"/>
          <w:sz w:val="24"/>
          <w:szCs w:val="24"/>
        </w:rPr>
        <w:t xml:space="preserve"> and</w:t>
      </w:r>
      <w:r>
        <w:rPr>
          <w:rFonts w:ascii="Times New Roman" w:hAnsi="Times New Roman" w:cs="Times New Roman"/>
          <w:sz w:val="24"/>
          <w:szCs w:val="24"/>
        </w:rPr>
        <w:t xml:space="preserve"> in 2021 there</w:t>
      </w:r>
      <w:r w:rsidR="00894742">
        <w:rPr>
          <w:rFonts w:ascii="Times New Roman" w:hAnsi="Times New Roman" w:cs="Times New Roman"/>
          <w:sz w:val="24"/>
          <w:szCs w:val="24"/>
        </w:rPr>
        <w:t xml:space="preserve"> were 7 LSUs of which one has been taken over as a district office to ensure sustainability as a permanent legal aid board office</w:t>
      </w:r>
      <w:r>
        <w:rPr>
          <w:rFonts w:ascii="Times New Roman" w:hAnsi="Times New Roman" w:cs="Times New Roman"/>
          <w:sz w:val="24"/>
          <w:szCs w:val="24"/>
        </w:rPr>
        <w:t xml:space="preserve">. </w:t>
      </w:r>
      <w:r w:rsidR="00386845" w:rsidRPr="00386845">
        <w:rPr>
          <w:rFonts w:ascii="Times New Roman" w:hAnsi="Times New Roman" w:cs="Times New Roman"/>
          <w:sz w:val="24"/>
          <w:szCs w:val="24"/>
        </w:rPr>
        <w:t>As of 2</w:t>
      </w:r>
      <w:r w:rsidR="00B871C5">
        <w:rPr>
          <w:rFonts w:ascii="Times New Roman" w:hAnsi="Times New Roman" w:cs="Times New Roman"/>
          <w:sz w:val="24"/>
          <w:szCs w:val="24"/>
        </w:rPr>
        <w:t>022, the Legal Aid Board managed 6</w:t>
      </w:r>
      <w:r w:rsidR="00386845" w:rsidRPr="00386845">
        <w:rPr>
          <w:rFonts w:ascii="Times New Roman" w:hAnsi="Times New Roman" w:cs="Times New Roman"/>
          <w:sz w:val="24"/>
          <w:szCs w:val="24"/>
        </w:rPr>
        <w:t xml:space="preserve"> Legal Ser</w:t>
      </w:r>
      <w:r w:rsidR="00386845">
        <w:rPr>
          <w:rFonts w:ascii="Times New Roman" w:hAnsi="Times New Roman" w:cs="Times New Roman"/>
          <w:sz w:val="24"/>
          <w:szCs w:val="24"/>
        </w:rPr>
        <w:t xml:space="preserve">vices Units (LSUs) with support </w:t>
      </w:r>
      <w:r w:rsidR="00386845" w:rsidRPr="00386845">
        <w:rPr>
          <w:rFonts w:ascii="Times New Roman" w:hAnsi="Times New Roman" w:cs="Times New Roman"/>
          <w:sz w:val="24"/>
          <w:szCs w:val="24"/>
        </w:rPr>
        <w:t xml:space="preserve">from the </w:t>
      </w:r>
      <w:r w:rsidR="00B871C5">
        <w:rPr>
          <w:rFonts w:ascii="Times New Roman" w:hAnsi="Times New Roman" w:cs="Times New Roman"/>
          <w:sz w:val="24"/>
          <w:szCs w:val="24"/>
        </w:rPr>
        <w:t>Enabling Access to justice, Civil society participation and Transparency (</w:t>
      </w:r>
      <w:proofErr w:type="spellStart"/>
      <w:r w:rsidR="00B871C5">
        <w:rPr>
          <w:rFonts w:ascii="Times New Roman" w:hAnsi="Times New Roman" w:cs="Times New Roman"/>
          <w:sz w:val="24"/>
          <w:szCs w:val="24"/>
        </w:rPr>
        <w:t>EnACT</w:t>
      </w:r>
      <w:proofErr w:type="spellEnd"/>
      <w:r w:rsidR="00386845" w:rsidRPr="00386845">
        <w:rPr>
          <w:rFonts w:ascii="Times New Roman" w:hAnsi="Times New Roman" w:cs="Times New Roman"/>
          <w:sz w:val="24"/>
          <w:szCs w:val="24"/>
        </w:rPr>
        <w:t>) supported by the European Union and the Federal Republic of</w:t>
      </w:r>
      <w:r>
        <w:rPr>
          <w:rFonts w:ascii="Times New Roman" w:hAnsi="Times New Roman" w:cs="Times New Roman"/>
          <w:sz w:val="24"/>
          <w:szCs w:val="24"/>
        </w:rPr>
        <w:t xml:space="preserve"> </w:t>
      </w:r>
      <w:r w:rsidR="00B871C5" w:rsidRPr="004F4374">
        <w:rPr>
          <w:rFonts w:ascii="Times New Roman" w:hAnsi="Times New Roman" w:cs="Times New Roman"/>
          <w:sz w:val="24"/>
          <w:szCs w:val="24"/>
        </w:rPr>
        <w:t xml:space="preserve">Germany, </w:t>
      </w:r>
      <w:r w:rsidR="00386845" w:rsidRPr="004F4374">
        <w:rPr>
          <w:rFonts w:ascii="Times New Roman" w:hAnsi="Times New Roman" w:cs="Times New Roman"/>
          <w:sz w:val="24"/>
          <w:szCs w:val="24"/>
        </w:rPr>
        <w:t xml:space="preserve">implemented by the Deutsche Gesellschaft für Internationale </w:t>
      </w:r>
      <w:proofErr w:type="spellStart"/>
      <w:r w:rsidR="00386845" w:rsidRPr="004F4374">
        <w:rPr>
          <w:rFonts w:ascii="Times New Roman" w:hAnsi="Times New Roman" w:cs="Times New Roman"/>
          <w:sz w:val="24"/>
          <w:szCs w:val="24"/>
        </w:rPr>
        <w:t>Zusammenarbeit</w:t>
      </w:r>
      <w:proofErr w:type="spellEnd"/>
      <w:r w:rsidR="00386845" w:rsidRPr="004F4374">
        <w:rPr>
          <w:rFonts w:ascii="Times New Roman" w:hAnsi="Times New Roman" w:cs="Times New Roman"/>
          <w:sz w:val="24"/>
          <w:szCs w:val="24"/>
        </w:rPr>
        <w:t xml:space="preserve"> (GIZ) with further technical assistance from the Danish Institute for Human Rights (DIHR).</w:t>
      </w:r>
      <w:r w:rsidR="00B871C5" w:rsidRPr="004F4374">
        <w:rPr>
          <w:rFonts w:ascii="Times New Roman" w:hAnsi="Times New Roman" w:cs="Times New Roman"/>
          <w:sz w:val="24"/>
          <w:szCs w:val="24"/>
        </w:rPr>
        <w:t xml:space="preserve"> </w:t>
      </w:r>
    </w:p>
    <w:p w14:paraId="0E1A59B0" w14:textId="77777777" w:rsidR="001443B4" w:rsidRPr="00147D86" w:rsidRDefault="001443B4" w:rsidP="001443B4">
      <w:pPr>
        <w:pStyle w:val="ListParagraph"/>
        <w:spacing w:line="360" w:lineRule="auto"/>
        <w:ind w:left="284"/>
        <w:jc w:val="both"/>
        <w:rPr>
          <w:rFonts w:ascii="Times New Roman" w:hAnsi="Times New Roman" w:cs="Times New Roman"/>
          <w:sz w:val="24"/>
          <w:szCs w:val="24"/>
        </w:rPr>
      </w:pPr>
    </w:p>
    <w:p w14:paraId="0C8520F5" w14:textId="49AB2C01" w:rsidR="001C4454" w:rsidRPr="003F4974" w:rsidRDefault="00C318C6" w:rsidP="001443B4">
      <w:pPr>
        <w:pStyle w:val="ListParagraph"/>
        <w:numPr>
          <w:ilvl w:val="0"/>
          <w:numId w:val="1"/>
        </w:num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Legal Aid Board Budget</w:t>
      </w:r>
    </w:p>
    <w:p w14:paraId="5393EDBE" w14:textId="231FFBF4" w:rsidR="00626A7F" w:rsidRDefault="00084933" w:rsidP="00C318C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The L</w:t>
      </w:r>
      <w:r w:rsidR="00147D86">
        <w:rPr>
          <w:rFonts w:ascii="Times New Roman" w:hAnsi="Times New Roman" w:cs="Times New Roman"/>
          <w:sz w:val="24"/>
          <w:szCs w:val="24"/>
        </w:rPr>
        <w:t>egal Aid Board is funded by the government of the Republ</w:t>
      </w:r>
      <w:r w:rsidR="008A2FA4">
        <w:rPr>
          <w:rFonts w:ascii="Times New Roman" w:hAnsi="Times New Roman" w:cs="Times New Roman"/>
          <w:sz w:val="24"/>
          <w:szCs w:val="24"/>
        </w:rPr>
        <w:t>ic of</w:t>
      </w:r>
      <w:r w:rsidR="00384D3C">
        <w:rPr>
          <w:rFonts w:ascii="Times New Roman" w:hAnsi="Times New Roman" w:cs="Times New Roman"/>
          <w:sz w:val="24"/>
          <w:szCs w:val="24"/>
        </w:rPr>
        <w:t xml:space="preserve"> Zambia annually from the state</w:t>
      </w:r>
      <w:r w:rsidR="008A2FA4">
        <w:rPr>
          <w:rFonts w:ascii="Times New Roman" w:hAnsi="Times New Roman" w:cs="Times New Roman"/>
          <w:sz w:val="24"/>
          <w:szCs w:val="24"/>
        </w:rPr>
        <w:t xml:space="preserve"> budget </w:t>
      </w:r>
      <w:r w:rsidR="008A2FA4" w:rsidRPr="008A2FA4">
        <w:rPr>
          <w:rFonts w:ascii="Times New Roman" w:hAnsi="Times New Roman" w:cs="Times New Roman"/>
          <w:sz w:val="24"/>
          <w:szCs w:val="24"/>
        </w:rPr>
        <w:t xml:space="preserve">adopted by the Parliament for </w:t>
      </w:r>
      <w:r>
        <w:rPr>
          <w:rFonts w:ascii="Times New Roman" w:hAnsi="Times New Roman" w:cs="Times New Roman"/>
          <w:sz w:val="24"/>
          <w:szCs w:val="24"/>
        </w:rPr>
        <w:t xml:space="preserve">the </w:t>
      </w:r>
      <w:r w:rsidR="008A2FA4" w:rsidRPr="008A2FA4">
        <w:rPr>
          <w:rFonts w:ascii="Times New Roman" w:hAnsi="Times New Roman" w:cs="Times New Roman"/>
          <w:sz w:val="24"/>
          <w:szCs w:val="24"/>
        </w:rPr>
        <w:t xml:space="preserve">administration of the Legal Aid Board </w:t>
      </w:r>
      <w:r w:rsidR="008A2FA4" w:rsidRPr="001443B4">
        <w:rPr>
          <w:rFonts w:ascii="Times New Roman" w:hAnsi="Times New Roman" w:cs="Times New Roman"/>
          <w:sz w:val="24"/>
          <w:szCs w:val="24"/>
        </w:rPr>
        <w:t xml:space="preserve">and the Legal Aid Fund managed by the Legal Aid Board. </w:t>
      </w:r>
      <w:r w:rsidR="00750E35" w:rsidRPr="001443B4">
        <w:rPr>
          <w:rFonts w:ascii="Times New Roman" w:hAnsi="Times New Roman" w:cs="Times New Roman"/>
          <w:sz w:val="24"/>
          <w:szCs w:val="24"/>
        </w:rPr>
        <w:t xml:space="preserve">The table below </w:t>
      </w:r>
      <w:r w:rsidR="008A673D" w:rsidRPr="001443B4">
        <w:rPr>
          <w:rFonts w:ascii="Times New Roman" w:hAnsi="Times New Roman" w:cs="Times New Roman"/>
          <w:sz w:val="24"/>
          <w:szCs w:val="24"/>
        </w:rPr>
        <w:t>shows</w:t>
      </w:r>
      <w:r w:rsidR="00750E35" w:rsidRPr="001443B4">
        <w:rPr>
          <w:rFonts w:ascii="Times New Roman" w:hAnsi="Times New Roman" w:cs="Times New Roman"/>
          <w:sz w:val="24"/>
          <w:szCs w:val="24"/>
        </w:rPr>
        <w:t xml:space="preserve"> the funding for </w:t>
      </w:r>
      <w:r w:rsidR="008A2FA4" w:rsidRPr="001443B4">
        <w:rPr>
          <w:rFonts w:ascii="Times New Roman" w:hAnsi="Times New Roman" w:cs="Times New Roman"/>
          <w:sz w:val="24"/>
          <w:szCs w:val="24"/>
        </w:rPr>
        <w:t xml:space="preserve">the last </w:t>
      </w:r>
      <w:r w:rsidR="00750E35" w:rsidRPr="001443B4">
        <w:rPr>
          <w:rFonts w:ascii="Times New Roman" w:hAnsi="Times New Roman" w:cs="Times New Roman"/>
          <w:sz w:val="24"/>
          <w:szCs w:val="24"/>
        </w:rPr>
        <w:t xml:space="preserve">2 </w:t>
      </w:r>
      <w:r w:rsidR="008A2FA4" w:rsidRPr="001443B4">
        <w:rPr>
          <w:rFonts w:ascii="Times New Roman" w:hAnsi="Times New Roman" w:cs="Times New Roman"/>
          <w:sz w:val="24"/>
          <w:szCs w:val="24"/>
        </w:rPr>
        <w:t xml:space="preserve">years </w:t>
      </w:r>
      <w:r w:rsidR="00750E35" w:rsidRPr="001443B4">
        <w:rPr>
          <w:rFonts w:ascii="Times New Roman" w:hAnsi="Times New Roman" w:cs="Times New Roman"/>
          <w:sz w:val="24"/>
          <w:szCs w:val="24"/>
        </w:rPr>
        <w:t>(</w:t>
      </w:r>
      <w:r w:rsidR="00760097" w:rsidRPr="001443B4">
        <w:rPr>
          <w:rFonts w:ascii="Times New Roman" w:hAnsi="Times New Roman" w:cs="Times New Roman"/>
          <w:sz w:val="24"/>
          <w:szCs w:val="24"/>
        </w:rPr>
        <w:t>2021 and 2022</w:t>
      </w:r>
      <w:r w:rsidR="008A673D" w:rsidRPr="001443B4">
        <w:rPr>
          <w:rFonts w:ascii="Times New Roman" w:hAnsi="Times New Roman" w:cs="Times New Roman"/>
          <w:sz w:val="24"/>
          <w:szCs w:val="24"/>
        </w:rPr>
        <w:t xml:space="preserve"> budgets</w:t>
      </w:r>
      <w:r w:rsidR="008A673D" w:rsidRPr="001443B4">
        <w:rPr>
          <w:rStyle w:val="FootnoteReference"/>
          <w:rFonts w:ascii="Times New Roman" w:hAnsi="Times New Roman" w:cs="Times New Roman"/>
          <w:sz w:val="24"/>
          <w:szCs w:val="24"/>
        </w:rPr>
        <w:footnoteReference w:id="3"/>
      </w:r>
      <w:r w:rsidR="00750E35" w:rsidRPr="001443B4">
        <w:rPr>
          <w:rFonts w:ascii="Times New Roman" w:hAnsi="Times New Roman" w:cs="Times New Roman"/>
          <w:sz w:val="24"/>
          <w:szCs w:val="24"/>
        </w:rPr>
        <w:t>)</w:t>
      </w:r>
      <w:r w:rsidR="00760097" w:rsidRPr="001443B4">
        <w:rPr>
          <w:rFonts w:ascii="Times New Roman" w:hAnsi="Times New Roman" w:cs="Times New Roman"/>
          <w:sz w:val="24"/>
          <w:szCs w:val="24"/>
        </w:rPr>
        <w:t>:</w:t>
      </w:r>
    </w:p>
    <w:p w14:paraId="46C3F4A2" w14:textId="77777777" w:rsidR="00C318C6" w:rsidRPr="00C318C6" w:rsidRDefault="00C318C6" w:rsidP="00C318C6">
      <w:pPr>
        <w:pStyle w:val="ListParagraph"/>
        <w:spacing w:line="360" w:lineRule="auto"/>
        <w:ind w:left="284"/>
        <w:jc w:val="both"/>
        <w:rPr>
          <w:rFonts w:ascii="Times New Roman" w:hAnsi="Times New Roman" w:cs="Times New Roman"/>
          <w:sz w:val="24"/>
          <w:szCs w:val="24"/>
        </w:rPr>
      </w:pPr>
    </w:p>
    <w:p w14:paraId="7D358054" w14:textId="08D7A2F9" w:rsidR="00626A7F" w:rsidRPr="001443B4" w:rsidRDefault="00626A7F" w:rsidP="001443B4">
      <w:pPr>
        <w:pStyle w:val="ListParagraph"/>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Table 1. Legal Aid Budget for 2021 and 2022</w:t>
      </w:r>
    </w:p>
    <w:tbl>
      <w:tblPr>
        <w:tblStyle w:val="TableGrid"/>
        <w:tblW w:w="0" w:type="auto"/>
        <w:tblInd w:w="279" w:type="dxa"/>
        <w:tblLook w:val="04A0" w:firstRow="1" w:lastRow="0" w:firstColumn="1" w:lastColumn="0" w:noHBand="0" w:noVBand="1"/>
      </w:tblPr>
      <w:tblGrid>
        <w:gridCol w:w="4536"/>
        <w:gridCol w:w="2126"/>
        <w:gridCol w:w="2073"/>
      </w:tblGrid>
      <w:tr w:rsidR="00750E35" w:rsidRPr="001443B4" w14:paraId="3D4FFCE7" w14:textId="77777777" w:rsidTr="0020725F">
        <w:trPr>
          <w:trHeight w:val="257"/>
        </w:trPr>
        <w:tc>
          <w:tcPr>
            <w:tcW w:w="4536" w:type="dxa"/>
          </w:tcPr>
          <w:p w14:paraId="5D443AB9" w14:textId="77777777" w:rsidR="00750E35" w:rsidRPr="001443B4" w:rsidRDefault="00750E35" w:rsidP="001443B4">
            <w:pPr>
              <w:pStyle w:val="ListParagraph"/>
              <w:ind w:left="313"/>
              <w:jc w:val="both"/>
              <w:rPr>
                <w:rFonts w:ascii="Times New Roman" w:hAnsi="Times New Roman" w:cs="Times New Roman"/>
                <w:sz w:val="24"/>
                <w:szCs w:val="24"/>
              </w:rPr>
            </w:pPr>
          </w:p>
        </w:tc>
        <w:tc>
          <w:tcPr>
            <w:tcW w:w="2126" w:type="dxa"/>
          </w:tcPr>
          <w:p w14:paraId="1D8DB9E1" w14:textId="325495FC" w:rsidR="00750E35" w:rsidRPr="001443B4" w:rsidRDefault="00084933" w:rsidP="001443B4">
            <w:pPr>
              <w:pStyle w:val="ListParagraph"/>
              <w:ind w:left="0"/>
              <w:jc w:val="both"/>
              <w:rPr>
                <w:rFonts w:ascii="Times New Roman" w:hAnsi="Times New Roman" w:cs="Times New Roman"/>
                <w:b/>
                <w:sz w:val="24"/>
                <w:szCs w:val="24"/>
              </w:rPr>
            </w:pPr>
            <w:r w:rsidRPr="001443B4">
              <w:rPr>
                <w:rFonts w:ascii="Times New Roman" w:hAnsi="Times New Roman" w:cs="Times New Roman"/>
                <w:b/>
                <w:sz w:val="24"/>
                <w:szCs w:val="24"/>
              </w:rPr>
              <w:t>2021 LAB Budget</w:t>
            </w:r>
            <w:r w:rsidR="0020725F" w:rsidRPr="001443B4">
              <w:rPr>
                <w:rFonts w:ascii="Times New Roman" w:hAnsi="Times New Roman" w:cs="Times New Roman"/>
                <w:b/>
                <w:sz w:val="24"/>
                <w:szCs w:val="24"/>
              </w:rPr>
              <w:t xml:space="preserve"> (US Dollar)</w:t>
            </w:r>
          </w:p>
        </w:tc>
        <w:tc>
          <w:tcPr>
            <w:tcW w:w="2073" w:type="dxa"/>
          </w:tcPr>
          <w:p w14:paraId="720AC14E" w14:textId="77777777" w:rsidR="00750E35" w:rsidRPr="001443B4" w:rsidRDefault="00084933" w:rsidP="001443B4">
            <w:pPr>
              <w:pStyle w:val="ListParagraph"/>
              <w:ind w:left="0"/>
              <w:jc w:val="both"/>
              <w:rPr>
                <w:rFonts w:ascii="Times New Roman" w:hAnsi="Times New Roman" w:cs="Times New Roman"/>
                <w:b/>
                <w:sz w:val="24"/>
                <w:szCs w:val="24"/>
              </w:rPr>
            </w:pPr>
            <w:r w:rsidRPr="001443B4">
              <w:rPr>
                <w:rFonts w:ascii="Times New Roman" w:hAnsi="Times New Roman" w:cs="Times New Roman"/>
                <w:b/>
                <w:sz w:val="24"/>
                <w:szCs w:val="24"/>
              </w:rPr>
              <w:t>2022 LAB Budget</w:t>
            </w:r>
          </w:p>
          <w:p w14:paraId="6120AB14" w14:textId="37B67082" w:rsidR="0020725F" w:rsidRPr="001443B4" w:rsidRDefault="0020725F" w:rsidP="001443B4">
            <w:pPr>
              <w:pStyle w:val="ListParagraph"/>
              <w:ind w:left="0"/>
              <w:jc w:val="both"/>
              <w:rPr>
                <w:rFonts w:ascii="Times New Roman" w:hAnsi="Times New Roman" w:cs="Times New Roman"/>
                <w:b/>
                <w:sz w:val="24"/>
                <w:szCs w:val="24"/>
              </w:rPr>
            </w:pPr>
            <w:r w:rsidRPr="001443B4">
              <w:rPr>
                <w:rFonts w:ascii="Times New Roman" w:hAnsi="Times New Roman" w:cs="Times New Roman"/>
                <w:b/>
                <w:sz w:val="24"/>
                <w:szCs w:val="24"/>
              </w:rPr>
              <w:t>(US Dollar)</w:t>
            </w:r>
          </w:p>
        </w:tc>
      </w:tr>
      <w:tr w:rsidR="00750E35" w:rsidRPr="001443B4" w14:paraId="1C86915C" w14:textId="77777777" w:rsidTr="0020725F">
        <w:trPr>
          <w:trHeight w:val="528"/>
        </w:trPr>
        <w:tc>
          <w:tcPr>
            <w:tcW w:w="4536" w:type="dxa"/>
          </w:tcPr>
          <w:p w14:paraId="40A5ED34" w14:textId="104252EA" w:rsidR="00750E35" w:rsidRPr="001443B4" w:rsidRDefault="00750E35" w:rsidP="001443B4">
            <w:pPr>
              <w:pStyle w:val="ListParagraph"/>
              <w:ind w:left="0"/>
              <w:jc w:val="both"/>
              <w:rPr>
                <w:rFonts w:ascii="Times New Roman" w:hAnsi="Times New Roman" w:cs="Times New Roman"/>
                <w:sz w:val="24"/>
                <w:szCs w:val="24"/>
              </w:rPr>
            </w:pPr>
            <w:r w:rsidRPr="001443B4">
              <w:rPr>
                <w:rFonts w:ascii="Times New Roman" w:hAnsi="Times New Roman" w:cs="Times New Roman"/>
                <w:b/>
                <w:sz w:val="24"/>
                <w:szCs w:val="24"/>
              </w:rPr>
              <w:t>LAB General Budget</w:t>
            </w:r>
            <w:r w:rsidRPr="001443B4">
              <w:rPr>
                <w:rFonts w:ascii="Times New Roman" w:hAnsi="Times New Roman" w:cs="Times New Roman"/>
                <w:sz w:val="24"/>
                <w:szCs w:val="24"/>
              </w:rPr>
              <w:t xml:space="preserve"> (including operational costs)</w:t>
            </w:r>
          </w:p>
        </w:tc>
        <w:tc>
          <w:tcPr>
            <w:tcW w:w="2126" w:type="dxa"/>
          </w:tcPr>
          <w:p w14:paraId="3889C214" w14:textId="42D9D9FD" w:rsidR="00750E35" w:rsidRPr="001443B4" w:rsidRDefault="008A673D" w:rsidP="001443B4">
            <w:pPr>
              <w:pStyle w:val="ListParagraph"/>
              <w:ind w:left="0"/>
              <w:jc w:val="both"/>
              <w:rPr>
                <w:rFonts w:ascii="Times New Roman" w:hAnsi="Times New Roman" w:cs="Times New Roman"/>
                <w:sz w:val="24"/>
                <w:szCs w:val="24"/>
              </w:rPr>
            </w:pPr>
            <w:r w:rsidRPr="001443B4">
              <w:rPr>
                <w:rFonts w:ascii="Times New Roman" w:hAnsi="Times New Roman" w:cs="Times New Roman"/>
                <w:sz w:val="24"/>
                <w:szCs w:val="24"/>
              </w:rPr>
              <w:t>964,759.42 USD</w:t>
            </w:r>
          </w:p>
        </w:tc>
        <w:tc>
          <w:tcPr>
            <w:tcW w:w="2073" w:type="dxa"/>
          </w:tcPr>
          <w:p w14:paraId="17E7391B" w14:textId="64B176D4" w:rsidR="00750E35" w:rsidRPr="001443B4" w:rsidRDefault="008A673D" w:rsidP="001443B4">
            <w:pPr>
              <w:pStyle w:val="ListParagraph"/>
              <w:ind w:left="0"/>
              <w:jc w:val="both"/>
              <w:rPr>
                <w:rFonts w:ascii="Times New Roman" w:hAnsi="Times New Roman" w:cs="Times New Roman"/>
                <w:sz w:val="24"/>
                <w:szCs w:val="24"/>
              </w:rPr>
            </w:pPr>
            <w:r w:rsidRPr="001443B4">
              <w:rPr>
                <w:rFonts w:ascii="Times New Roman" w:hAnsi="Times New Roman" w:cs="Times New Roman"/>
                <w:sz w:val="24"/>
                <w:szCs w:val="24"/>
              </w:rPr>
              <w:t>2,348,854.94 USD</w:t>
            </w:r>
          </w:p>
        </w:tc>
      </w:tr>
      <w:tr w:rsidR="00750E35" w:rsidRPr="001443B4" w14:paraId="144BE857" w14:textId="77777777" w:rsidTr="0020725F">
        <w:trPr>
          <w:trHeight w:val="1300"/>
        </w:trPr>
        <w:tc>
          <w:tcPr>
            <w:tcW w:w="4536" w:type="dxa"/>
          </w:tcPr>
          <w:p w14:paraId="3AE7A844" w14:textId="77777777" w:rsidR="00750E35" w:rsidRPr="001443B4" w:rsidRDefault="00750E35" w:rsidP="001443B4">
            <w:pPr>
              <w:autoSpaceDE w:val="0"/>
              <w:autoSpaceDN w:val="0"/>
              <w:adjustRightInd w:val="0"/>
              <w:rPr>
                <w:rFonts w:ascii="Times New Roman" w:hAnsi="Times New Roman" w:cs="Times New Roman"/>
                <w:sz w:val="24"/>
                <w:szCs w:val="24"/>
              </w:rPr>
            </w:pPr>
            <w:r w:rsidRPr="001443B4">
              <w:rPr>
                <w:rFonts w:ascii="Times New Roman" w:hAnsi="Times New Roman" w:cs="Times New Roman"/>
                <w:b/>
                <w:sz w:val="24"/>
                <w:szCs w:val="24"/>
              </w:rPr>
              <w:t>LAB Legal Aid Fund</w:t>
            </w:r>
            <w:r w:rsidRPr="001443B4">
              <w:rPr>
                <w:rFonts w:ascii="Times New Roman" w:hAnsi="Times New Roman" w:cs="Times New Roman"/>
                <w:sz w:val="24"/>
                <w:szCs w:val="24"/>
              </w:rPr>
              <w:t xml:space="preserve"> (covering</w:t>
            </w:r>
          </w:p>
          <w:p w14:paraId="71833403" w14:textId="7993D6F8" w:rsidR="00750E35" w:rsidRPr="001443B4" w:rsidRDefault="00750E35" w:rsidP="001443B4">
            <w:pPr>
              <w:autoSpaceDE w:val="0"/>
              <w:autoSpaceDN w:val="0"/>
              <w:adjustRightInd w:val="0"/>
              <w:rPr>
                <w:rFonts w:ascii="Times New Roman" w:hAnsi="Times New Roman" w:cs="Times New Roman"/>
                <w:sz w:val="24"/>
                <w:szCs w:val="24"/>
              </w:rPr>
            </w:pPr>
            <w:r w:rsidRPr="001443B4">
              <w:rPr>
                <w:rFonts w:ascii="Times New Roman" w:hAnsi="Times New Roman" w:cs="Times New Roman"/>
                <w:sz w:val="24"/>
                <w:szCs w:val="24"/>
              </w:rPr>
              <w:t>additional costs related to the provision of legal representation)</w:t>
            </w:r>
          </w:p>
        </w:tc>
        <w:tc>
          <w:tcPr>
            <w:tcW w:w="2126" w:type="dxa"/>
          </w:tcPr>
          <w:p w14:paraId="516F3CC4" w14:textId="2758752A" w:rsidR="00750E35" w:rsidRPr="001443B4" w:rsidRDefault="008A673D" w:rsidP="001443B4">
            <w:pPr>
              <w:pStyle w:val="ListParagraph"/>
              <w:ind w:left="0"/>
              <w:jc w:val="both"/>
              <w:rPr>
                <w:rFonts w:ascii="Times New Roman" w:hAnsi="Times New Roman" w:cs="Times New Roman"/>
                <w:sz w:val="24"/>
                <w:szCs w:val="24"/>
              </w:rPr>
            </w:pPr>
            <w:r w:rsidRPr="001443B4">
              <w:rPr>
                <w:rFonts w:ascii="Times New Roman" w:hAnsi="Times New Roman" w:cs="Times New Roman"/>
                <w:sz w:val="24"/>
                <w:szCs w:val="24"/>
              </w:rPr>
              <w:t>110,796.40 USD</w:t>
            </w:r>
          </w:p>
        </w:tc>
        <w:tc>
          <w:tcPr>
            <w:tcW w:w="2073" w:type="dxa"/>
          </w:tcPr>
          <w:p w14:paraId="337B17C6" w14:textId="64004A2B" w:rsidR="00750E35" w:rsidRPr="001443B4" w:rsidRDefault="008A673D" w:rsidP="001443B4">
            <w:pPr>
              <w:pStyle w:val="ListParagraph"/>
              <w:ind w:left="0"/>
              <w:jc w:val="both"/>
              <w:rPr>
                <w:rFonts w:ascii="Times New Roman" w:hAnsi="Times New Roman" w:cs="Times New Roman"/>
                <w:sz w:val="24"/>
                <w:szCs w:val="24"/>
              </w:rPr>
            </w:pPr>
            <w:r w:rsidRPr="001443B4">
              <w:rPr>
                <w:rFonts w:ascii="Times New Roman" w:hAnsi="Times New Roman" w:cs="Times New Roman"/>
                <w:sz w:val="24"/>
                <w:szCs w:val="24"/>
              </w:rPr>
              <w:t>127,415.86 USD</w:t>
            </w:r>
          </w:p>
        </w:tc>
      </w:tr>
      <w:tr w:rsidR="00750E35" w:rsidRPr="001443B4" w14:paraId="63603991" w14:textId="77777777" w:rsidTr="0020725F">
        <w:trPr>
          <w:trHeight w:val="257"/>
        </w:trPr>
        <w:tc>
          <w:tcPr>
            <w:tcW w:w="4536" w:type="dxa"/>
          </w:tcPr>
          <w:p w14:paraId="0171C555" w14:textId="551FF740" w:rsidR="00750E35" w:rsidRPr="001443B4" w:rsidRDefault="00750E35" w:rsidP="001443B4">
            <w:pPr>
              <w:autoSpaceDE w:val="0"/>
              <w:autoSpaceDN w:val="0"/>
              <w:adjustRightInd w:val="0"/>
              <w:rPr>
                <w:rFonts w:ascii="Times New Roman" w:hAnsi="Times New Roman" w:cs="Times New Roman"/>
                <w:b/>
                <w:sz w:val="24"/>
                <w:szCs w:val="24"/>
              </w:rPr>
            </w:pPr>
            <w:r w:rsidRPr="001443B4">
              <w:rPr>
                <w:rFonts w:ascii="Times New Roman" w:hAnsi="Times New Roman" w:cs="Times New Roman"/>
                <w:b/>
                <w:sz w:val="24"/>
                <w:szCs w:val="24"/>
              </w:rPr>
              <w:t>Total</w:t>
            </w:r>
          </w:p>
        </w:tc>
        <w:tc>
          <w:tcPr>
            <w:tcW w:w="2126" w:type="dxa"/>
          </w:tcPr>
          <w:p w14:paraId="04AC0029" w14:textId="4C19C097" w:rsidR="00750E35" w:rsidRPr="001443B4" w:rsidRDefault="002D5A67" w:rsidP="001443B4">
            <w:pPr>
              <w:pStyle w:val="ListParagraph"/>
              <w:ind w:left="0"/>
              <w:jc w:val="both"/>
              <w:rPr>
                <w:rFonts w:ascii="Times New Roman" w:hAnsi="Times New Roman" w:cs="Times New Roman"/>
                <w:b/>
                <w:sz w:val="24"/>
                <w:szCs w:val="24"/>
              </w:rPr>
            </w:pPr>
            <w:r w:rsidRPr="001443B4">
              <w:rPr>
                <w:rFonts w:ascii="Times New Roman" w:hAnsi="Times New Roman" w:cs="Times New Roman"/>
                <w:b/>
                <w:sz w:val="24"/>
                <w:szCs w:val="24"/>
              </w:rPr>
              <w:t>1,075,555.82</w:t>
            </w:r>
          </w:p>
        </w:tc>
        <w:tc>
          <w:tcPr>
            <w:tcW w:w="2073" w:type="dxa"/>
          </w:tcPr>
          <w:p w14:paraId="558ED3CD" w14:textId="51558D9B" w:rsidR="00750E35" w:rsidRPr="001443B4" w:rsidRDefault="002D5A67" w:rsidP="001443B4">
            <w:pPr>
              <w:pStyle w:val="ListParagraph"/>
              <w:ind w:left="0"/>
              <w:jc w:val="both"/>
              <w:rPr>
                <w:rFonts w:ascii="Times New Roman" w:hAnsi="Times New Roman" w:cs="Times New Roman"/>
                <w:b/>
                <w:sz w:val="24"/>
                <w:szCs w:val="24"/>
              </w:rPr>
            </w:pPr>
            <w:r w:rsidRPr="001443B4">
              <w:rPr>
                <w:rFonts w:ascii="Times New Roman" w:hAnsi="Times New Roman" w:cs="Times New Roman"/>
                <w:b/>
                <w:sz w:val="24"/>
                <w:szCs w:val="24"/>
              </w:rPr>
              <w:t>2,476,270.80</w:t>
            </w:r>
          </w:p>
        </w:tc>
      </w:tr>
    </w:tbl>
    <w:p w14:paraId="7A3593C7" w14:textId="77777777" w:rsidR="00760097" w:rsidRPr="001443B4" w:rsidRDefault="00760097" w:rsidP="001443B4">
      <w:pPr>
        <w:pStyle w:val="ListParagraph"/>
        <w:spacing w:line="360" w:lineRule="auto"/>
        <w:jc w:val="both"/>
        <w:rPr>
          <w:rFonts w:ascii="Times New Roman" w:hAnsi="Times New Roman" w:cs="Times New Roman"/>
          <w:sz w:val="24"/>
          <w:szCs w:val="24"/>
        </w:rPr>
      </w:pPr>
    </w:p>
    <w:p w14:paraId="4B3A188E" w14:textId="45BDBF3F" w:rsidR="00C318C6" w:rsidRDefault="00626A7F" w:rsidP="00C318C6">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Government funding </w:t>
      </w:r>
      <w:r w:rsidR="00355112" w:rsidRPr="001443B4">
        <w:rPr>
          <w:rFonts w:ascii="Times New Roman" w:hAnsi="Times New Roman" w:cs="Times New Roman"/>
          <w:sz w:val="24"/>
          <w:szCs w:val="24"/>
        </w:rPr>
        <w:t xml:space="preserve">increased by 43.43% from </w:t>
      </w:r>
      <w:r w:rsidRPr="001443B4">
        <w:rPr>
          <w:rFonts w:ascii="Times New Roman" w:hAnsi="Times New Roman" w:cs="Times New Roman"/>
          <w:sz w:val="24"/>
          <w:szCs w:val="24"/>
        </w:rPr>
        <w:t xml:space="preserve">the </w:t>
      </w:r>
      <w:r w:rsidR="00355112" w:rsidRPr="001443B4">
        <w:rPr>
          <w:rFonts w:ascii="Times New Roman" w:hAnsi="Times New Roman" w:cs="Times New Roman"/>
          <w:sz w:val="24"/>
          <w:szCs w:val="24"/>
        </w:rPr>
        <w:t>2021</w:t>
      </w:r>
      <w:r w:rsidRPr="001443B4">
        <w:rPr>
          <w:rFonts w:ascii="Times New Roman" w:hAnsi="Times New Roman" w:cs="Times New Roman"/>
          <w:sz w:val="24"/>
          <w:szCs w:val="24"/>
        </w:rPr>
        <w:t xml:space="preserve"> budget in comparison</w:t>
      </w:r>
      <w:r w:rsidR="00355112" w:rsidRPr="001443B4">
        <w:rPr>
          <w:rFonts w:ascii="Times New Roman" w:hAnsi="Times New Roman" w:cs="Times New Roman"/>
          <w:sz w:val="24"/>
          <w:szCs w:val="24"/>
        </w:rPr>
        <w:t xml:space="preserve"> to </w:t>
      </w:r>
      <w:r w:rsidRPr="001443B4">
        <w:rPr>
          <w:rFonts w:ascii="Times New Roman" w:hAnsi="Times New Roman" w:cs="Times New Roman"/>
          <w:sz w:val="24"/>
          <w:szCs w:val="24"/>
        </w:rPr>
        <w:t xml:space="preserve">the </w:t>
      </w:r>
      <w:r w:rsidR="00355112" w:rsidRPr="001443B4">
        <w:rPr>
          <w:rFonts w:ascii="Times New Roman" w:hAnsi="Times New Roman" w:cs="Times New Roman"/>
          <w:sz w:val="24"/>
          <w:szCs w:val="24"/>
        </w:rPr>
        <w:t>2022</w:t>
      </w:r>
      <w:r w:rsidRPr="001443B4">
        <w:rPr>
          <w:rFonts w:ascii="Times New Roman" w:hAnsi="Times New Roman" w:cs="Times New Roman"/>
          <w:sz w:val="24"/>
          <w:szCs w:val="24"/>
        </w:rPr>
        <w:t xml:space="preserve"> budget as shown in table 1</w:t>
      </w:r>
      <w:r w:rsidR="00384D3C">
        <w:rPr>
          <w:rFonts w:ascii="Times New Roman" w:hAnsi="Times New Roman" w:cs="Times New Roman"/>
          <w:sz w:val="24"/>
          <w:szCs w:val="24"/>
        </w:rPr>
        <w:t xml:space="preserve">. </w:t>
      </w:r>
      <w:r w:rsidR="00384D3C" w:rsidRPr="001443B4">
        <w:rPr>
          <w:rFonts w:ascii="Times New Roman" w:hAnsi="Times New Roman" w:cs="Times New Roman"/>
          <w:sz w:val="24"/>
          <w:szCs w:val="24"/>
        </w:rPr>
        <w:t>T</w:t>
      </w:r>
      <w:r w:rsidRPr="001443B4">
        <w:rPr>
          <w:rFonts w:ascii="Times New Roman" w:hAnsi="Times New Roman" w:cs="Times New Roman"/>
          <w:sz w:val="24"/>
          <w:szCs w:val="24"/>
        </w:rPr>
        <w:t xml:space="preserve">he increase </w:t>
      </w:r>
      <w:r w:rsidR="0020725F" w:rsidRPr="001443B4">
        <w:rPr>
          <w:rFonts w:ascii="Times New Roman" w:hAnsi="Times New Roman" w:cs="Times New Roman"/>
          <w:sz w:val="24"/>
          <w:szCs w:val="24"/>
        </w:rPr>
        <w:t>is</w:t>
      </w:r>
      <w:r w:rsidR="00355112" w:rsidRPr="001443B4">
        <w:rPr>
          <w:rFonts w:ascii="Times New Roman" w:hAnsi="Times New Roman" w:cs="Times New Roman"/>
          <w:sz w:val="24"/>
          <w:szCs w:val="24"/>
        </w:rPr>
        <w:t xml:space="preserve"> attributed to </w:t>
      </w:r>
      <w:r w:rsidRPr="001443B4">
        <w:rPr>
          <w:rFonts w:ascii="Times New Roman" w:hAnsi="Times New Roman" w:cs="Times New Roman"/>
          <w:sz w:val="24"/>
          <w:szCs w:val="24"/>
        </w:rPr>
        <w:t xml:space="preserve">the </w:t>
      </w:r>
      <w:r w:rsidR="0020725F" w:rsidRPr="001443B4">
        <w:rPr>
          <w:rFonts w:ascii="Times New Roman" w:hAnsi="Times New Roman" w:cs="Times New Roman"/>
          <w:sz w:val="24"/>
          <w:szCs w:val="24"/>
        </w:rPr>
        <w:t xml:space="preserve">commitment of the current government towards access to justice for all people in Zambia who cannot afford private </w:t>
      </w:r>
      <w:r w:rsidR="0020725F" w:rsidRPr="001443B4">
        <w:rPr>
          <w:rFonts w:ascii="Times New Roman" w:hAnsi="Times New Roman" w:cs="Times New Roman"/>
          <w:sz w:val="24"/>
          <w:szCs w:val="24"/>
        </w:rPr>
        <w:lastRenderedPageBreak/>
        <w:t xml:space="preserve">legal services. </w:t>
      </w:r>
      <w:r w:rsidR="00C318C6" w:rsidRPr="001443B4">
        <w:rPr>
          <w:rFonts w:ascii="Times New Roman" w:hAnsi="Times New Roman" w:cs="Times New Roman"/>
          <w:sz w:val="24"/>
          <w:szCs w:val="24"/>
        </w:rPr>
        <w:t>The state funds are uncapped as there is no budget limit by the state to how much should be spent on civil or criminal cases, salaries and or other operational cost in delivering legal aid services.</w:t>
      </w:r>
    </w:p>
    <w:p w14:paraId="668CD59F" w14:textId="77777777" w:rsidR="00C318C6" w:rsidRPr="00C318C6" w:rsidRDefault="00C318C6" w:rsidP="00C318C6">
      <w:pPr>
        <w:pStyle w:val="ListParagraph"/>
        <w:spacing w:line="360" w:lineRule="auto"/>
        <w:ind w:left="284"/>
        <w:jc w:val="both"/>
        <w:rPr>
          <w:rFonts w:ascii="Times New Roman" w:hAnsi="Times New Roman" w:cs="Times New Roman"/>
          <w:sz w:val="24"/>
          <w:szCs w:val="24"/>
        </w:rPr>
      </w:pPr>
    </w:p>
    <w:p w14:paraId="4F0EC131" w14:textId="06E0A0D9" w:rsidR="00385A1A" w:rsidRPr="001443B4" w:rsidRDefault="0020725F"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The Legal Aid Board receives additional support under the </w:t>
      </w:r>
      <w:r w:rsidR="00F8279C" w:rsidRPr="001443B4">
        <w:rPr>
          <w:rFonts w:ascii="Times New Roman" w:hAnsi="Times New Roman" w:cs="Times New Roman"/>
          <w:sz w:val="24"/>
          <w:szCs w:val="24"/>
        </w:rPr>
        <w:t>Civil Society Participation Programmes (</w:t>
      </w:r>
      <w:r w:rsidRPr="001443B4">
        <w:rPr>
          <w:rFonts w:ascii="Times New Roman" w:hAnsi="Times New Roman" w:cs="Times New Roman"/>
          <w:sz w:val="24"/>
          <w:szCs w:val="24"/>
        </w:rPr>
        <w:t>CSPP</w:t>
      </w:r>
      <w:r w:rsidR="00F8279C" w:rsidRPr="001443B4">
        <w:rPr>
          <w:rFonts w:ascii="Times New Roman" w:hAnsi="Times New Roman" w:cs="Times New Roman"/>
          <w:sz w:val="24"/>
          <w:szCs w:val="24"/>
        </w:rPr>
        <w:t xml:space="preserve">) and </w:t>
      </w:r>
      <w:proofErr w:type="spellStart"/>
      <w:r w:rsidR="00F8279C" w:rsidRPr="001443B4">
        <w:rPr>
          <w:rFonts w:ascii="Times New Roman" w:hAnsi="Times New Roman" w:cs="Times New Roman"/>
          <w:sz w:val="24"/>
          <w:szCs w:val="24"/>
        </w:rPr>
        <w:t>EnACT</w:t>
      </w:r>
      <w:proofErr w:type="spellEnd"/>
      <w:r w:rsidR="00F8279C" w:rsidRPr="001443B4">
        <w:rPr>
          <w:rFonts w:ascii="Times New Roman" w:hAnsi="Times New Roman" w:cs="Times New Roman"/>
          <w:sz w:val="24"/>
          <w:szCs w:val="24"/>
        </w:rPr>
        <w:t xml:space="preserve"> programme</w:t>
      </w:r>
      <w:r w:rsidRPr="001443B4">
        <w:rPr>
          <w:rFonts w:ascii="Times New Roman" w:hAnsi="Times New Roman" w:cs="Times New Roman"/>
          <w:sz w:val="24"/>
          <w:szCs w:val="24"/>
        </w:rPr>
        <w:t xml:space="preserve"> aimed at improving the institutional and organisational capacity of the Legal Aid Board in delivering legal aid.</w:t>
      </w:r>
      <w:r w:rsidR="001129B3" w:rsidRPr="001443B4">
        <w:rPr>
          <w:rFonts w:ascii="Times New Roman" w:hAnsi="Times New Roman" w:cs="Times New Roman"/>
          <w:sz w:val="24"/>
          <w:szCs w:val="24"/>
        </w:rPr>
        <w:t xml:space="preserve"> </w:t>
      </w:r>
      <w:r w:rsidRPr="001443B4">
        <w:rPr>
          <w:rFonts w:ascii="Times New Roman" w:hAnsi="Times New Roman" w:cs="Times New Roman"/>
          <w:sz w:val="24"/>
          <w:szCs w:val="24"/>
        </w:rPr>
        <w:t>The CSPP</w:t>
      </w:r>
      <w:r w:rsidR="00F8279C" w:rsidRPr="001443B4">
        <w:rPr>
          <w:rFonts w:ascii="Times New Roman" w:hAnsi="Times New Roman" w:cs="Times New Roman"/>
          <w:sz w:val="24"/>
          <w:szCs w:val="24"/>
        </w:rPr>
        <w:t xml:space="preserve"> and </w:t>
      </w:r>
      <w:proofErr w:type="spellStart"/>
      <w:r w:rsidR="00F8279C" w:rsidRPr="001443B4">
        <w:rPr>
          <w:rFonts w:ascii="Times New Roman" w:hAnsi="Times New Roman" w:cs="Times New Roman"/>
          <w:sz w:val="24"/>
          <w:szCs w:val="24"/>
        </w:rPr>
        <w:t>EnACT</w:t>
      </w:r>
      <w:proofErr w:type="spellEnd"/>
      <w:r w:rsidRPr="001443B4">
        <w:rPr>
          <w:rFonts w:ascii="Times New Roman" w:hAnsi="Times New Roman" w:cs="Times New Roman"/>
          <w:sz w:val="24"/>
          <w:szCs w:val="24"/>
        </w:rPr>
        <w:t xml:space="preserve"> Programmes also </w:t>
      </w:r>
      <w:r w:rsidR="00F8279C" w:rsidRPr="001443B4">
        <w:rPr>
          <w:rFonts w:ascii="Times New Roman" w:hAnsi="Times New Roman" w:cs="Times New Roman"/>
          <w:sz w:val="24"/>
          <w:szCs w:val="24"/>
        </w:rPr>
        <w:t>support</w:t>
      </w:r>
      <w:r w:rsidR="00886574" w:rsidRPr="001443B4">
        <w:rPr>
          <w:rFonts w:ascii="Times New Roman" w:hAnsi="Times New Roman" w:cs="Times New Roman"/>
          <w:sz w:val="24"/>
          <w:szCs w:val="24"/>
        </w:rPr>
        <w:t>ed</w:t>
      </w:r>
      <w:r w:rsidR="00F8279C" w:rsidRPr="001443B4">
        <w:rPr>
          <w:rFonts w:ascii="Times New Roman" w:hAnsi="Times New Roman" w:cs="Times New Roman"/>
          <w:sz w:val="24"/>
          <w:szCs w:val="24"/>
        </w:rPr>
        <w:t xml:space="preserve"> the operation of the 7</w:t>
      </w:r>
      <w:r w:rsidRPr="001443B4">
        <w:rPr>
          <w:rFonts w:ascii="Times New Roman" w:hAnsi="Times New Roman" w:cs="Times New Roman"/>
          <w:sz w:val="24"/>
          <w:szCs w:val="24"/>
        </w:rPr>
        <w:t xml:space="preserve"> Legal Services Units at subordinate court level managed by the Legal Aid Board, and further supervision by the Legal Aid Board of the 12 legal desks based in correctional facilities and police stations</w:t>
      </w:r>
      <w:r w:rsidR="00F8279C" w:rsidRPr="001443B4">
        <w:rPr>
          <w:rFonts w:ascii="Times New Roman" w:hAnsi="Times New Roman" w:cs="Times New Roman"/>
          <w:sz w:val="24"/>
          <w:szCs w:val="24"/>
        </w:rPr>
        <w:t>.</w:t>
      </w:r>
    </w:p>
    <w:p w14:paraId="02EEBBAB" w14:textId="77777777" w:rsidR="00886574" w:rsidRPr="001443B4" w:rsidRDefault="00886574" w:rsidP="001443B4">
      <w:pPr>
        <w:pStyle w:val="ListParagraph"/>
        <w:spacing w:line="360" w:lineRule="auto"/>
        <w:ind w:left="284"/>
        <w:jc w:val="both"/>
        <w:rPr>
          <w:rFonts w:ascii="Times New Roman" w:hAnsi="Times New Roman" w:cs="Times New Roman"/>
          <w:sz w:val="24"/>
          <w:szCs w:val="24"/>
        </w:rPr>
      </w:pPr>
    </w:p>
    <w:p w14:paraId="34301897" w14:textId="6DC23536" w:rsidR="00886574" w:rsidRPr="001443B4" w:rsidRDefault="006A7E78" w:rsidP="001443B4">
      <w:pPr>
        <w:pStyle w:val="ListParagraph"/>
        <w:numPr>
          <w:ilvl w:val="0"/>
          <w:numId w:val="1"/>
        </w:numPr>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 xml:space="preserve">Scope, </w:t>
      </w:r>
      <w:r w:rsidR="001C4454" w:rsidRPr="001443B4">
        <w:rPr>
          <w:rFonts w:ascii="Times New Roman" w:hAnsi="Times New Roman" w:cs="Times New Roman"/>
          <w:b/>
          <w:sz w:val="24"/>
          <w:szCs w:val="24"/>
        </w:rPr>
        <w:t>Caseload</w:t>
      </w:r>
      <w:r w:rsidRPr="001443B4">
        <w:rPr>
          <w:rFonts w:ascii="Times New Roman" w:hAnsi="Times New Roman" w:cs="Times New Roman"/>
          <w:b/>
          <w:sz w:val="24"/>
          <w:szCs w:val="24"/>
        </w:rPr>
        <w:t xml:space="preserve"> and Eligibility</w:t>
      </w:r>
      <w:r w:rsidR="00886574" w:rsidRPr="001443B4">
        <w:rPr>
          <w:rFonts w:ascii="Times New Roman" w:hAnsi="Times New Roman" w:cs="Times New Roman"/>
          <w:b/>
          <w:sz w:val="24"/>
          <w:szCs w:val="24"/>
        </w:rPr>
        <w:t xml:space="preserve"> for Legal Aid at Legal Aid Board – Zambia</w:t>
      </w:r>
    </w:p>
    <w:p w14:paraId="4C0150BD" w14:textId="0F09309D" w:rsidR="00FF5809" w:rsidRPr="001443B4" w:rsidRDefault="00FF5809" w:rsidP="001443B4">
      <w:pPr>
        <w:pStyle w:val="ListParagraph"/>
        <w:numPr>
          <w:ilvl w:val="0"/>
          <w:numId w:val="7"/>
        </w:numPr>
        <w:spacing w:line="360" w:lineRule="auto"/>
        <w:ind w:left="567"/>
        <w:jc w:val="both"/>
        <w:rPr>
          <w:rFonts w:ascii="Times New Roman" w:hAnsi="Times New Roman" w:cs="Times New Roman"/>
          <w:b/>
          <w:sz w:val="24"/>
          <w:szCs w:val="24"/>
        </w:rPr>
      </w:pPr>
      <w:r w:rsidRPr="001443B4">
        <w:rPr>
          <w:rFonts w:ascii="Times New Roman" w:hAnsi="Times New Roman" w:cs="Times New Roman"/>
          <w:b/>
          <w:sz w:val="24"/>
          <w:szCs w:val="24"/>
        </w:rPr>
        <w:t xml:space="preserve">Scope of Legal Aid </w:t>
      </w:r>
    </w:p>
    <w:p w14:paraId="71C85C4F" w14:textId="4B5949E1" w:rsidR="00384D3C" w:rsidRPr="00FF5809" w:rsidRDefault="00886574" w:rsidP="00C318C6">
      <w:pPr>
        <w:spacing w:line="360" w:lineRule="auto"/>
        <w:ind w:left="567"/>
        <w:jc w:val="both"/>
        <w:rPr>
          <w:rFonts w:ascii="Times New Roman" w:hAnsi="Times New Roman" w:cs="Times New Roman"/>
          <w:sz w:val="24"/>
          <w:szCs w:val="24"/>
        </w:rPr>
      </w:pPr>
      <w:r w:rsidRPr="001443B4">
        <w:rPr>
          <w:rFonts w:ascii="Times New Roman" w:hAnsi="Times New Roman" w:cs="Times New Roman"/>
          <w:sz w:val="24"/>
          <w:szCs w:val="24"/>
        </w:rPr>
        <w:t xml:space="preserve">The Legal Aid Act No.1 of 2021 broadened the scope of legal aid services </w:t>
      </w:r>
      <w:r w:rsidR="00FF5809" w:rsidRPr="001443B4">
        <w:rPr>
          <w:rFonts w:ascii="Times New Roman" w:hAnsi="Times New Roman" w:cs="Times New Roman"/>
          <w:sz w:val="24"/>
          <w:szCs w:val="24"/>
        </w:rPr>
        <w:t xml:space="preserve">in Zambia </w:t>
      </w:r>
      <w:r w:rsidRPr="001443B4">
        <w:rPr>
          <w:rFonts w:ascii="Times New Roman" w:hAnsi="Times New Roman" w:cs="Times New Roman"/>
          <w:sz w:val="24"/>
          <w:szCs w:val="24"/>
        </w:rPr>
        <w:t xml:space="preserve">to </w:t>
      </w:r>
      <w:r w:rsidR="004C2753" w:rsidRPr="001443B4">
        <w:rPr>
          <w:rFonts w:ascii="Times New Roman" w:hAnsi="Times New Roman" w:cs="Times New Roman"/>
          <w:sz w:val="24"/>
          <w:szCs w:val="24"/>
        </w:rPr>
        <w:t xml:space="preserve">include </w:t>
      </w:r>
      <w:r w:rsidRPr="001443B4">
        <w:rPr>
          <w:rFonts w:ascii="Times New Roman" w:hAnsi="Times New Roman" w:cs="Times New Roman"/>
          <w:sz w:val="24"/>
          <w:szCs w:val="24"/>
        </w:rPr>
        <w:t>services consisting of legal education, legal information and legal advice, in addition to legal assistance and representat</w:t>
      </w:r>
      <w:r w:rsidR="004C2753" w:rsidRPr="001443B4">
        <w:rPr>
          <w:rFonts w:ascii="Times New Roman" w:hAnsi="Times New Roman" w:cs="Times New Roman"/>
          <w:sz w:val="24"/>
          <w:szCs w:val="24"/>
        </w:rPr>
        <w:t>ion in court of law for the poor and vulnerable people whose means are inadequate to hire a private lawyer.</w:t>
      </w:r>
    </w:p>
    <w:p w14:paraId="33BCF50E" w14:textId="3E641597" w:rsidR="00FF5809" w:rsidRPr="00FF5809" w:rsidRDefault="00FF5809" w:rsidP="007D2F7A">
      <w:pPr>
        <w:pStyle w:val="ListParagraph"/>
        <w:numPr>
          <w:ilvl w:val="0"/>
          <w:numId w:val="7"/>
        </w:numPr>
        <w:ind w:left="567"/>
        <w:jc w:val="both"/>
        <w:rPr>
          <w:rFonts w:ascii="Times New Roman" w:hAnsi="Times New Roman" w:cs="Times New Roman"/>
          <w:b/>
          <w:sz w:val="24"/>
          <w:szCs w:val="24"/>
        </w:rPr>
      </w:pPr>
      <w:r w:rsidRPr="00FF5809">
        <w:rPr>
          <w:rFonts w:ascii="Times New Roman" w:hAnsi="Times New Roman" w:cs="Times New Roman"/>
          <w:b/>
          <w:sz w:val="24"/>
          <w:szCs w:val="24"/>
        </w:rPr>
        <w:t>Caseload</w:t>
      </w:r>
      <w:r>
        <w:rPr>
          <w:rFonts w:ascii="Times New Roman" w:hAnsi="Times New Roman" w:cs="Times New Roman"/>
          <w:b/>
          <w:sz w:val="24"/>
          <w:szCs w:val="24"/>
        </w:rPr>
        <w:t xml:space="preserve"> </w:t>
      </w:r>
    </w:p>
    <w:p w14:paraId="6E9ABEAA" w14:textId="493E4C6B" w:rsidR="00FF5809" w:rsidRPr="00212502" w:rsidRDefault="00212502" w:rsidP="00FF5809">
      <w:pPr>
        <w:ind w:left="644"/>
        <w:jc w:val="both"/>
        <w:rPr>
          <w:rFonts w:ascii="Times New Roman" w:hAnsi="Times New Roman" w:cs="Times New Roman"/>
          <w:b/>
          <w:sz w:val="24"/>
          <w:szCs w:val="24"/>
        </w:rPr>
      </w:pPr>
      <w:r>
        <w:rPr>
          <w:rFonts w:ascii="Times New Roman" w:hAnsi="Times New Roman" w:cs="Times New Roman"/>
          <w:b/>
          <w:sz w:val="24"/>
          <w:szCs w:val="24"/>
        </w:rPr>
        <w:t xml:space="preserve">Figure 1. </w:t>
      </w:r>
      <w:r w:rsidR="00667358">
        <w:rPr>
          <w:rFonts w:ascii="Times New Roman" w:hAnsi="Times New Roman" w:cs="Times New Roman"/>
          <w:b/>
          <w:sz w:val="24"/>
          <w:szCs w:val="24"/>
        </w:rPr>
        <w:t xml:space="preserve">Caseload at </w:t>
      </w:r>
      <w:r w:rsidRPr="00212502">
        <w:rPr>
          <w:rFonts w:ascii="Times New Roman" w:hAnsi="Times New Roman" w:cs="Times New Roman"/>
          <w:b/>
          <w:sz w:val="24"/>
          <w:szCs w:val="24"/>
        </w:rPr>
        <w:t>LAB</w:t>
      </w:r>
      <w:r w:rsidR="00667358">
        <w:rPr>
          <w:rFonts w:ascii="Times New Roman" w:hAnsi="Times New Roman" w:cs="Times New Roman"/>
          <w:b/>
          <w:sz w:val="24"/>
          <w:szCs w:val="24"/>
        </w:rPr>
        <w:t xml:space="preserve"> - Zambia</w:t>
      </w:r>
      <w:r w:rsidRPr="00212502">
        <w:rPr>
          <w:rFonts w:ascii="Times New Roman" w:hAnsi="Times New Roman" w:cs="Times New Roman"/>
          <w:b/>
          <w:sz w:val="24"/>
          <w:szCs w:val="24"/>
        </w:rPr>
        <w:t xml:space="preserve"> Main offices </w:t>
      </w:r>
      <w:r w:rsidR="00667358">
        <w:rPr>
          <w:rFonts w:ascii="Times New Roman" w:hAnsi="Times New Roman" w:cs="Times New Roman"/>
          <w:b/>
          <w:sz w:val="24"/>
          <w:szCs w:val="24"/>
        </w:rPr>
        <w:t>for 2021-2022</w:t>
      </w:r>
    </w:p>
    <w:p w14:paraId="42209CF0" w14:textId="5545DBAA" w:rsidR="002351BD" w:rsidRDefault="002351BD" w:rsidP="003D11B7">
      <w:pPr>
        <w:ind w:left="284"/>
        <w:jc w:val="both"/>
        <w:rPr>
          <w:rFonts w:ascii="Times New Roman" w:hAnsi="Times New Roman" w:cs="Times New Roman"/>
          <w:sz w:val="24"/>
          <w:szCs w:val="24"/>
        </w:rPr>
      </w:pPr>
      <w:r>
        <w:rPr>
          <w:noProof/>
          <w:lang w:eastAsia="en-GB"/>
        </w:rPr>
        <w:drawing>
          <wp:inline distT="0" distB="0" distL="0" distR="0" wp14:anchorId="7408F46D" wp14:editId="209D1CE5">
            <wp:extent cx="5343525" cy="2823845"/>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1CFFEA" w14:textId="77777777" w:rsidR="001445BB" w:rsidRPr="001443B4" w:rsidRDefault="001445BB" w:rsidP="001443B4">
      <w:pPr>
        <w:spacing w:line="360" w:lineRule="auto"/>
        <w:jc w:val="both"/>
        <w:rPr>
          <w:rFonts w:ascii="Times New Roman" w:hAnsi="Times New Roman" w:cs="Times New Roman"/>
          <w:sz w:val="24"/>
          <w:szCs w:val="24"/>
        </w:rPr>
      </w:pPr>
    </w:p>
    <w:p w14:paraId="78318856" w14:textId="7174BE0D" w:rsidR="002351BD" w:rsidRPr="001443B4" w:rsidRDefault="001445BB"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lastRenderedPageBreak/>
        <w:t xml:space="preserve">Legal Aid Board had attended to 21,318 cases for the period 2021 to 2022 broken down as indicated in </w:t>
      </w:r>
      <w:r w:rsidR="00E51E09" w:rsidRPr="001443B4">
        <w:rPr>
          <w:rFonts w:ascii="Times New Roman" w:hAnsi="Times New Roman" w:cs="Times New Roman"/>
          <w:sz w:val="24"/>
          <w:szCs w:val="24"/>
        </w:rPr>
        <w:t xml:space="preserve">figure 1 above. It is reported that 3,434 adult were granted legal aid in civil cases while 7,587 were in criminal cases. In terms of juveniles, only 2 children were granted legal aid in civil matters and </w:t>
      </w:r>
      <w:r w:rsidR="00212502" w:rsidRPr="001443B4">
        <w:rPr>
          <w:rFonts w:ascii="Times New Roman" w:hAnsi="Times New Roman" w:cs="Times New Roman"/>
          <w:sz w:val="24"/>
          <w:szCs w:val="24"/>
        </w:rPr>
        <w:t xml:space="preserve">224 children were represented in criminal matters. In the period under review, 10,071 received consultation which include legal advice, information and education at legal aid </w:t>
      </w:r>
      <w:r w:rsidR="008E2AB8" w:rsidRPr="001443B4">
        <w:rPr>
          <w:rFonts w:ascii="Times New Roman" w:hAnsi="Times New Roman" w:cs="Times New Roman"/>
          <w:sz w:val="24"/>
          <w:szCs w:val="24"/>
        </w:rPr>
        <w:t>board’s</w:t>
      </w:r>
      <w:r w:rsidR="00212502" w:rsidRPr="001443B4">
        <w:rPr>
          <w:rFonts w:ascii="Times New Roman" w:hAnsi="Times New Roman" w:cs="Times New Roman"/>
          <w:sz w:val="24"/>
          <w:szCs w:val="24"/>
        </w:rPr>
        <w:t xml:space="preserve"> main offices. </w:t>
      </w:r>
    </w:p>
    <w:p w14:paraId="31C388C0" w14:textId="77777777" w:rsidR="008F1A34" w:rsidRPr="001443B4" w:rsidRDefault="008F1A34" w:rsidP="001443B4">
      <w:pPr>
        <w:pStyle w:val="ListParagraph"/>
        <w:spacing w:line="360" w:lineRule="auto"/>
        <w:ind w:left="284"/>
        <w:jc w:val="both"/>
        <w:rPr>
          <w:rFonts w:ascii="Times New Roman" w:hAnsi="Times New Roman" w:cs="Times New Roman"/>
          <w:sz w:val="24"/>
          <w:szCs w:val="24"/>
        </w:rPr>
      </w:pPr>
    </w:p>
    <w:p w14:paraId="7BDD9860" w14:textId="55E4D9AC" w:rsidR="003D11B7" w:rsidRPr="001443B4" w:rsidRDefault="00D33005"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On the other hand, LAB through the</w:t>
      </w:r>
      <w:r w:rsidR="003D11B7" w:rsidRPr="001443B4">
        <w:rPr>
          <w:rFonts w:ascii="Times New Roman" w:hAnsi="Times New Roman" w:cs="Times New Roman"/>
          <w:sz w:val="24"/>
          <w:szCs w:val="24"/>
        </w:rPr>
        <w:t xml:space="preserve"> </w:t>
      </w:r>
      <w:r w:rsidRPr="001443B4">
        <w:rPr>
          <w:rFonts w:ascii="Times New Roman" w:hAnsi="Times New Roman" w:cs="Times New Roman"/>
          <w:sz w:val="24"/>
          <w:szCs w:val="24"/>
        </w:rPr>
        <w:t xml:space="preserve">7 </w:t>
      </w:r>
      <w:r w:rsidR="003D11B7" w:rsidRPr="001443B4">
        <w:rPr>
          <w:rFonts w:ascii="Times New Roman" w:hAnsi="Times New Roman" w:cs="Times New Roman"/>
          <w:sz w:val="24"/>
          <w:szCs w:val="24"/>
        </w:rPr>
        <w:t>Legal Services Units</w:t>
      </w:r>
      <w:r w:rsidRPr="001443B4">
        <w:rPr>
          <w:rFonts w:ascii="Times New Roman" w:hAnsi="Times New Roman" w:cs="Times New Roman"/>
          <w:sz w:val="24"/>
          <w:szCs w:val="24"/>
        </w:rPr>
        <w:t xml:space="preserve"> (LSUs)</w:t>
      </w:r>
      <w:r w:rsidR="003D11B7" w:rsidRPr="001443B4">
        <w:rPr>
          <w:rFonts w:ascii="Times New Roman" w:hAnsi="Times New Roman" w:cs="Times New Roman"/>
          <w:sz w:val="24"/>
          <w:szCs w:val="24"/>
        </w:rPr>
        <w:t xml:space="preserve"> </w:t>
      </w:r>
      <w:r w:rsidR="008E2AB8" w:rsidRPr="001443B4">
        <w:rPr>
          <w:rFonts w:ascii="Times New Roman" w:hAnsi="Times New Roman" w:cs="Times New Roman"/>
          <w:sz w:val="24"/>
          <w:szCs w:val="24"/>
        </w:rPr>
        <w:t>attended to 11,659</w:t>
      </w:r>
      <w:r w:rsidRPr="001443B4">
        <w:rPr>
          <w:rFonts w:ascii="Times New Roman" w:hAnsi="Times New Roman" w:cs="Times New Roman"/>
          <w:sz w:val="24"/>
          <w:szCs w:val="24"/>
        </w:rPr>
        <w:t xml:space="preserve"> cases in the last two years (2021 to 2022) of which 5,930 were adult civil cases while 5,244 were </w:t>
      </w:r>
      <w:r w:rsidR="00B05E6D" w:rsidRPr="001443B4">
        <w:rPr>
          <w:rFonts w:ascii="Times New Roman" w:hAnsi="Times New Roman" w:cs="Times New Roman"/>
          <w:sz w:val="24"/>
          <w:szCs w:val="24"/>
        </w:rPr>
        <w:t xml:space="preserve">adult </w:t>
      </w:r>
      <w:r w:rsidRPr="001443B4">
        <w:rPr>
          <w:rFonts w:ascii="Times New Roman" w:hAnsi="Times New Roman" w:cs="Times New Roman"/>
          <w:sz w:val="24"/>
          <w:szCs w:val="24"/>
        </w:rPr>
        <w:t xml:space="preserve">criminal cases. In addition, LAB attended to 82 civil cases </w:t>
      </w:r>
      <w:r w:rsidR="00B05E6D" w:rsidRPr="001443B4">
        <w:rPr>
          <w:rFonts w:ascii="Times New Roman" w:hAnsi="Times New Roman" w:cs="Times New Roman"/>
          <w:sz w:val="24"/>
          <w:szCs w:val="24"/>
        </w:rPr>
        <w:t>and 403 criminal cases for juveniles in Zambia respectively. Through LSUs about, 7.1 percent of the total cases did not pay any contribution fees (waived) while consultation fees were waived to all the clients who came to the LSU facilities</w:t>
      </w:r>
      <w:r w:rsidR="00AC7265" w:rsidRPr="001443B4">
        <w:rPr>
          <w:rFonts w:ascii="Times New Roman" w:hAnsi="Times New Roman" w:cs="Times New Roman"/>
          <w:sz w:val="24"/>
          <w:szCs w:val="24"/>
        </w:rPr>
        <w:t xml:space="preserve">, </w:t>
      </w:r>
      <w:r w:rsidR="00B05E6D" w:rsidRPr="001443B4">
        <w:rPr>
          <w:rFonts w:ascii="Times New Roman" w:hAnsi="Times New Roman" w:cs="Times New Roman"/>
          <w:sz w:val="24"/>
          <w:szCs w:val="24"/>
        </w:rPr>
        <w:t>and 26.4 percent were youthful population between</w:t>
      </w:r>
      <w:r w:rsidR="00AC7265" w:rsidRPr="001443B4">
        <w:rPr>
          <w:rFonts w:ascii="Times New Roman" w:hAnsi="Times New Roman" w:cs="Times New Roman"/>
          <w:sz w:val="24"/>
          <w:szCs w:val="24"/>
        </w:rPr>
        <w:t xml:space="preserve"> the age of 15-35 y</w:t>
      </w:r>
      <w:r w:rsidR="002C15AE" w:rsidRPr="001443B4">
        <w:rPr>
          <w:rFonts w:ascii="Times New Roman" w:hAnsi="Times New Roman" w:cs="Times New Roman"/>
          <w:sz w:val="24"/>
          <w:szCs w:val="24"/>
        </w:rPr>
        <w:t>ears. With regards to the total c</w:t>
      </w:r>
      <w:r w:rsidR="008D42AE" w:rsidRPr="001443B4">
        <w:rPr>
          <w:rFonts w:ascii="Times New Roman" w:hAnsi="Times New Roman" w:cs="Times New Roman"/>
          <w:sz w:val="24"/>
          <w:szCs w:val="24"/>
        </w:rPr>
        <w:t>riminal case, 23.3 percent of</w:t>
      </w:r>
      <w:r w:rsidR="002C15AE" w:rsidRPr="001443B4">
        <w:rPr>
          <w:rFonts w:ascii="Times New Roman" w:hAnsi="Times New Roman" w:cs="Times New Roman"/>
          <w:sz w:val="24"/>
          <w:szCs w:val="24"/>
        </w:rPr>
        <w:t xml:space="preserve"> inmates in the correctional facilities were granted bail by the court as a result of the Legal </w:t>
      </w:r>
      <w:r w:rsidR="008D42AE" w:rsidRPr="001443B4">
        <w:rPr>
          <w:rFonts w:ascii="Times New Roman" w:hAnsi="Times New Roman" w:cs="Times New Roman"/>
          <w:sz w:val="24"/>
          <w:szCs w:val="24"/>
        </w:rPr>
        <w:t xml:space="preserve">Services Unit </w:t>
      </w:r>
      <w:r w:rsidR="002C15AE" w:rsidRPr="001443B4">
        <w:rPr>
          <w:rFonts w:ascii="Times New Roman" w:hAnsi="Times New Roman" w:cs="Times New Roman"/>
          <w:sz w:val="24"/>
          <w:szCs w:val="24"/>
        </w:rPr>
        <w:t>in the period 2021 and 2022 in Zambia.</w:t>
      </w:r>
      <w:r w:rsidR="008F1A34" w:rsidRPr="001443B4">
        <w:rPr>
          <w:rFonts w:ascii="Times New Roman" w:hAnsi="Times New Roman" w:cs="Times New Roman"/>
          <w:sz w:val="24"/>
          <w:szCs w:val="24"/>
        </w:rPr>
        <w:t xml:space="preserve"> They further organised legal education sessions targeting inmates and persons in police custody.</w:t>
      </w:r>
    </w:p>
    <w:p w14:paraId="3561E965" w14:textId="77777777" w:rsidR="008F1A34" w:rsidRPr="001443B4" w:rsidRDefault="008F1A34" w:rsidP="001443B4">
      <w:pPr>
        <w:pStyle w:val="ListParagraph"/>
        <w:spacing w:line="360" w:lineRule="auto"/>
        <w:ind w:left="284"/>
        <w:jc w:val="both"/>
        <w:rPr>
          <w:rFonts w:ascii="Times New Roman" w:hAnsi="Times New Roman" w:cs="Times New Roman"/>
          <w:sz w:val="24"/>
          <w:szCs w:val="24"/>
        </w:rPr>
      </w:pPr>
    </w:p>
    <w:p w14:paraId="58C97A4A" w14:textId="47BFDCDC" w:rsidR="007A7193" w:rsidRPr="00BA6561" w:rsidRDefault="00872FD1" w:rsidP="00BA6561">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L</w:t>
      </w:r>
      <w:r w:rsidR="00BA6561">
        <w:rPr>
          <w:rFonts w:ascii="Times New Roman" w:hAnsi="Times New Roman" w:cs="Times New Roman"/>
          <w:sz w:val="24"/>
          <w:szCs w:val="24"/>
        </w:rPr>
        <w:t xml:space="preserve">aw </w:t>
      </w:r>
      <w:r w:rsidRPr="001443B4">
        <w:rPr>
          <w:rFonts w:ascii="Times New Roman" w:hAnsi="Times New Roman" w:cs="Times New Roman"/>
          <w:sz w:val="24"/>
          <w:szCs w:val="24"/>
        </w:rPr>
        <w:t>A</w:t>
      </w:r>
      <w:r w:rsidR="00BA6561">
        <w:rPr>
          <w:rFonts w:ascii="Times New Roman" w:hAnsi="Times New Roman" w:cs="Times New Roman"/>
          <w:sz w:val="24"/>
          <w:szCs w:val="24"/>
        </w:rPr>
        <w:t xml:space="preserve">ssociation of </w:t>
      </w:r>
      <w:r w:rsidRPr="001443B4">
        <w:rPr>
          <w:rFonts w:ascii="Times New Roman" w:hAnsi="Times New Roman" w:cs="Times New Roman"/>
          <w:sz w:val="24"/>
          <w:szCs w:val="24"/>
        </w:rPr>
        <w:t>Z</w:t>
      </w:r>
      <w:r w:rsidR="00BA6561">
        <w:rPr>
          <w:rFonts w:ascii="Times New Roman" w:hAnsi="Times New Roman" w:cs="Times New Roman"/>
          <w:sz w:val="24"/>
          <w:szCs w:val="24"/>
        </w:rPr>
        <w:t>ambia</w:t>
      </w:r>
      <w:r w:rsidRPr="001443B4">
        <w:rPr>
          <w:rFonts w:ascii="Times New Roman" w:hAnsi="Times New Roman" w:cs="Times New Roman"/>
          <w:sz w:val="24"/>
          <w:szCs w:val="24"/>
        </w:rPr>
        <w:t xml:space="preserve"> has also collaborated with the Legal Aid </w:t>
      </w:r>
      <w:r w:rsidR="007A7193" w:rsidRPr="001443B4">
        <w:rPr>
          <w:rFonts w:ascii="Times New Roman" w:hAnsi="Times New Roman" w:cs="Times New Roman"/>
          <w:sz w:val="24"/>
          <w:szCs w:val="24"/>
        </w:rPr>
        <w:t xml:space="preserve">Board (LAB) under the 'Judicare </w:t>
      </w:r>
      <w:r w:rsidR="00BA6561">
        <w:rPr>
          <w:rFonts w:ascii="Times New Roman" w:hAnsi="Times New Roman" w:cs="Times New Roman"/>
          <w:sz w:val="24"/>
          <w:szCs w:val="24"/>
        </w:rPr>
        <w:t>system'</w:t>
      </w:r>
      <w:r w:rsidRPr="001443B4">
        <w:rPr>
          <w:rFonts w:ascii="Times New Roman" w:hAnsi="Times New Roman" w:cs="Times New Roman"/>
          <w:sz w:val="24"/>
          <w:szCs w:val="24"/>
        </w:rPr>
        <w:t>, which is a system where LA</w:t>
      </w:r>
      <w:r w:rsidR="007A7193" w:rsidRPr="001443B4">
        <w:rPr>
          <w:rFonts w:ascii="Times New Roman" w:hAnsi="Times New Roman" w:cs="Times New Roman"/>
          <w:sz w:val="24"/>
          <w:szCs w:val="24"/>
        </w:rPr>
        <w:t xml:space="preserve">Z members from private practice </w:t>
      </w:r>
      <w:r w:rsidRPr="001443B4">
        <w:rPr>
          <w:rFonts w:ascii="Times New Roman" w:hAnsi="Times New Roman" w:cs="Times New Roman"/>
          <w:sz w:val="24"/>
          <w:szCs w:val="24"/>
        </w:rPr>
        <w:t>provide legal aid</w:t>
      </w:r>
      <w:r w:rsidR="007A7193" w:rsidRPr="001443B4">
        <w:rPr>
          <w:rFonts w:ascii="Times New Roman" w:hAnsi="Times New Roman" w:cs="Times New Roman"/>
          <w:sz w:val="24"/>
          <w:szCs w:val="24"/>
        </w:rPr>
        <w:t xml:space="preserve"> services at a set 'token fee' fi</w:t>
      </w:r>
      <w:r w:rsidRPr="001443B4">
        <w:rPr>
          <w:rFonts w:ascii="Times New Roman" w:hAnsi="Times New Roman" w:cs="Times New Roman"/>
          <w:sz w:val="24"/>
          <w:szCs w:val="24"/>
        </w:rPr>
        <w:t>nanced from th</w:t>
      </w:r>
      <w:r w:rsidR="007A7193" w:rsidRPr="001443B4">
        <w:rPr>
          <w:rFonts w:ascii="Times New Roman" w:hAnsi="Times New Roman" w:cs="Times New Roman"/>
          <w:sz w:val="24"/>
          <w:szCs w:val="24"/>
        </w:rPr>
        <w:t xml:space="preserve">e legal aid fund. </w:t>
      </w:r>
      <w:r w:rsidR="007A7193" w:rsidRPr="00BA6561">
        <w:rPr>
          <w:rFonts w:ascii="Times New Roman" w:hAnsi="Times New Roman" w:cs="Times New Roman"/>
          <w:sz w:val="24"/>
          <w:szCs w:val="24"/>
        </w:rPr>
        <w:t xml:space="preserve">It is important to note that access to justice is a fundamental human right, and the provision of legal aid services is essential in ensuring that this right is upheld for all individuals, regardless of their financial status. To encourage private lawyers to take up matters, the Legal Aid Board through the 2005 Act introduced the Judicare system, which allows private practice lawyers to provide legal aid services at a token fee of US$ 97.81 (ZMW2000.00) upon collecting a file from Legal Aid Board and another US$ 97.81 (ZMW2000.00) </w:t>
      </w:r>
      <w:r w:rsidR="007171F7" w:rsidRPr="00BA6561">
        <w:rPr>
          <w:rFonts w:ascii="Times New Roman" w:hAnsi="Times New Roman" w:cs="Times New Roman"/>
          <w:sz w:val="24"/>
          <w:szCs w:val="24"/>
        </w:rPr>
        <w:t>upon the close of the case from the state fund. This</w:t>
      </w:r>
      <w:r w:rsidR="007A7193" w:rsidRPr="00BA6561">
        <w:rPr>
          <w:rFonts w:ascii="Times New Roman" w:hAnsi="Times New Roman" w:cs="Times New Roman"/>
          <w:sz w:val="24"/>
          <w:szCs w:val="24"/>
        </w:rPr>
        <w:t xml:space="preserve"> is a commendable effort to bridge the a</w:t>
      </w:r>
      <w:r w:rsidR="007171F7" w:rsidRPr="00BA6561">
        <w:rPr>
          <w:rFonts w:ascii="Times New Roman" w:hAnsi="Times New Roman" w:cs="Times New Roman"/>
          <w:sz w:val="24"/>
          <w:szCs w:val="24"/>
        </w:rPr>
        <w:t xml:space="preserve">ccess to justice gap in Zambia </w:t>
      </w:r>
      <w:r w:rsidR="00007E6A" w:rsidRPr="00BA6561">
        <w:rPr>
          <w:rFonts w:ascii="Times New Roman" w:hAnsi="Times New Roman" w:cs="Times New Roman"/>
          <w:sz w:val="24"/>
          <w:szCs w:val="24"/>
        </w:rPr>
        <w:t xml:space="preserve">and about 20 criminal </w:t>
      </w:r>
      <w:r w:rsidR="006C6614" w:rsidRPr="00BA6561">
        <w:rPr>
          <w:rFonts w:ascii="Times New Roman" w:hAnsi="Times New Roman" w:cs="Times New Roman"/>
          <w:sz w:val="24"/>
          <w:szCs w:val="24"/>
        </w:rPr>
        <w:t xml:space="preserve">cases </w:t>
      </w:r>
      <w:r w:rsidR="00007E6A" w:rsidRPr="00BA6561">
        <w:rPr>
          <w:rFonts w:ascii="Times New Roman" w:hAnsi="Times New Roman" w:cs="Times New Roman"/>
          <w:sz w:val="24"/>
          <w:szCs w:val="24"/>
        </w:rPr>
        <w:t xml:space="preserve">and 1 civil case </w:t>
      </w:r>
      <w:r w:rsidR="006C6614" w:rsidRPr="00BA6561">
        <w:rPr>
          <w:rFonts w:ascii="Times New Roman" w:hAnsi="Times New Roman" w:cs="Times New Roman"/>
          <w:sz w:val="24"/>
          <w:szCs w:val="24"/>
        </w:rPr>
        <w:t>where attended to from 2021 to 2022 using this model</w:t>
      </w:r>
      <w:r w:rsidR="00007E6A" w:rsidRPr="00BA6561">
        <w:rPr>
          <w:rFonts w:ascii="Times New Roman" w:hAnsi="Times New Roman" w:cs="Times New Roman"/>
          <w:sz w:val="24"/>
          <w:szCs w:val="24"/>
        </w:rPr>
        <w:t xml:space="preserve"> by 5 lawyers. Despite this model being in existence for </w:t>
      </w:r>
      <w:r w:rsidR="005118C6">
        <w:rPr>
          <w:rFonts w:ascii="Times New Roman" w:hAnsi="Times New Roman" w:cs="Times New Roman"/>
          <w:sz w:val="24"/>
          <w:szCs w:val="24"/>
        </w:rPr>
        <w:t>many</w:t>
      </w:r>
      <w:r w:rsidR="00007E6A" w:rsidRPr="00BA6561">
        <w:rPr>
          <w:rFonts w:ascii="Times New Roman" w:hAnsi="Times New Roman" w:cs="Times New Roman"/>
          <w:sz w:val="24"/>
          <w:szCs w:val="24"/>
        </w:rPr>
        <w:t xml:space="preserve"> years, the number of lawyers taking up cases on judicare has remained low for many years.</w:t>
      </w:r>
      <w:r w:rsidR="007171F7" w:rsidRPr="00BA6561">
        <w:rPr>
          <w:rFonts w:ascii="Times New Roman" w:hAnsi="Times New Roman" w:cs="Times New Roman"/>
          <w:sz w:val="24"/>
          <w:szCs w:val="24"/>
        </w:rPr>
        <w:t xml:space="preserve"> </w:t>
      </w:r>
    </w:p>
    <w:p w14:paraId="2BE0AD00" w14:textId="77777777" w:rsidR="00BA6561" w:rsidRDefault="00BA6561" w:rsidP="00BA6561">
      <w:pPr>
        <w:pStyle w:val="ListParagraph"/>
        <w:spacing w:line="360" w:lineRule="auto"/>
        <w:ind w:left="284"/>
        <w:jc w:val="both"/>
        <w:rPr>
          <w:rFonts w:ascii="Times New Roman" w:hAnsi="Times New Roman" w:cs="Times New Roman"/>
          <w:sz w:val="24"/>
          <w:szCs w:val="24"/>
        </w:rPr>
      </w:pPr>
    </w:p>
    <w:p w14:paraId="2BF8028F" w14:textId="77777777" w:rsidR="005118C6" w:rsidRDefault="00BA6561" w:rsidP="005118C6">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The Judicare system was meant to</w:t>
      </w:r>
      <w:r>
        <w:rPr>
          <w:rFonts w:ascii="Times New Roman" w:hAnsi="Times New Roman" w:cs="Times New Roman"/>
          <w:sz w:val="24"/>
          <w:szCs w:val="24"/>
        </w:rPr>
        <w:t xml:space="preserve"> mitigate the</w:t>
      </w:r>
      <w:r w:rsidRPr="001443B4">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Pr="001443B4">
        <w:rPr>
          <w:rFonts w:ascii="Times New Roman" w:hAnsi="Times New Roman" w:cs="Times New Roman"/>
          <w:sz w:val="24"/>
          <w:szCs w:val="24"/>
        </w:rPr>
        <w:t xml:space="preserve">existing gaps in access to justice in Zambia. While the judicare system still exists, it is an unstainable solution due to the </w:t>
      </w:r>
      <w:r w:rsidRPr="001443B4">
        <w:rPr>
          <w:rFonts w:ascii="Times New Roman" w:hAnsi="Times New Roman" w:cs="Times New Roman"/>
          <w:sz w:val="24"/>
          <w:szCs w:val="24"/>
        </w:rPr>
        <w:lastRenderedPageBreak/>
        <w:t>financial challenges that the LAB faces and the growing need for pro bono legal services by the general population in Zambia</w:t>
      </w:r>
      <w:r w:rsidR="005118C6">
        <w:rPr>
          <w:rFonts w:ascii="Times New Roman" w:hAnsi="Times New Roman" w:cs="Times New Roman"/>
          <w:sz w:val="24"/>
          <w:szCs w:val="24"/>
        </w:rPr>
        <w:t xml:space="preserve">. </w:t>
      </w:r>
      <w:r w:rsidR="007A7193" w:rsidRPr="005118C6">
        <w:rPr>
          <w:rFonts w:ascii="Times New Roman" w:hAnsi="Times New Roman" w:cs="Times New Roman"/>
          <w:sz w:val="24"/>
          <w:szCs w:val="24"/>
        </w:rPr>
        <w:t>To address this challenge</w:t>
      </w:r>
      <w:r w:rsidR="006C6614" w:rsidRPr="005118C6">
        <w:rPr>
          <w:rFonts w:ascii="Times New Roman" w:hAnsi="Times New Roman" w:cs="Times New Roman"/>
          <w:sz w:val="24"/>
          <w:szCs w:val="24"/>
        </w:rPr>
        <w:t xml:space="preserve"> legal aid board engaged</w:t>
      </w:r>
      <w:r w:rsidR="007A7193" w:rsidRPr="005118C6">
        <w:rPr>
          <w:rFonts w:ascii="Times New Roman" w:hAnsi="Times New Roman" w:cs="Times New Roman"/>
          <w:sz w:val="24"/>
          <w:szCs w:val="24"/>
        </w:rPr>
        <w:t xml:space="preserve"> stakeholders, including the government, private se</w:t>
      </w:r>
      <w:r w:rsidR="007171F7" w:rsidRPr="005118C6">
        <w:rPr>
          <w:rFonts w:ascii="Times New Roman" w:hAnsi="Times New Roman" w:cs="Times New Roman"/>
          <w:sz w:val="24"/>
          <w:szCs w:val="24"/>
        </w:rPr>
        <w:t xml:space="preserve">ctor, and civil society </w:t>
      </w:r>
      <w:r w:rsidR="006C6614" w:rsidRPr="005118C6">
        <w:rPr>
          <w:rFonts w:ascii="Times New Roman" w:hAnsi="Times New Roman" w:cs="Times New Roman"/>
          <w:sz w:val="24"/>
          <w:szCs w:val="24"/>
        </w:rPr>
        <w:t xml:space="preserve">with the financial support from GIZ and EU </w:t>
      </w:r>
      <w:r w:rsidR="007A7193" w:rsidRPr="005118C6">
        <w:rPr>
          <w:rFonts w:ascii="Times New Roman" w:hAnsi="Times New Roman" w:cs="Times New Roman"/>
          <w:sz w:val="24"/>
          <w:szCs w:val="24"/>
        </w:rPr>
        <w:t>explore</w:t>
      </w:r>
      <w:r w:rsidR="007171F7" w:rsidRPr="005118C6">
        <w:rPr>
          <w:rFonts w:ascii="Times New Roman" w:hAnsi="Times New Roman" w:cs="Times New Roman"/>
          <w:sz w:val="24"/>
          <w:szCs w:val="24"/>
        </w:rPr>
        <w:t>d</w:t>
      </w:r>
      <w:r w:rsidR="007A7193" w:rsidRPr="005118C6">
        <w:rPr>
          <w:rFonts w:ascii="Times New Roman" w:hAnsi="Times New Roman" w:cs="Times New Roman"/>
          <w:sz w:val="24"/>
          <w:szCs w:val="24"/>
        </w:rPr>
        <w:t xml:space="preserve"> innovative and sustainable ways to provide legal aid services</w:t>
      </w:r>
      <w:r w:rsidR="007171F7" w:rsidRPr="005118C6">
        <w:rPr>
          <w:rFonts w:ascii="Times New Roman" w:hAnsi="Times New Roman" w:cs="Times New Roman"/>
          <w:sz w:val="24"/>
          <w:szCs w:val="24"/>
        </w:rPr>
        <w:t xml:space="preserve"> on pro bono basis</w:t>
      </w:r>
      <w:r w:rsidR="007A7193" w:rsidRPr="005118C6">
        <w:rPr>
          <w:rFonts w:ascii="Times New Roman" w:hAnsi="Times New Roman" w:cs="Times New Roman"/>
          <w:sz w:val="24"/>
          <w:szCs w:val="24"/>
        </w:rPr>
        <w:t xml:space="preserve"> to those</w:t>
      </w:r>
      <w:r w:rsidR="007171F7" w:rsidRPr="005118C6">
        <w:rPr>
          <w:rFonts w:ascii="Times New Roman" w:hAnsi="Times New Roman" w:cs="Times New Roman"/>
          <w:sz w:val="24"/>
          <w:szCs w:val="24"/>
        </w:rPr>
        <w:t xml:space="preserve"> who need it the most. </w:t>
      </w:r>
    </w:p>
    <w:p w14:paraId="2A9031BA" w14:textId="77777777" w:rsidR="005118C6" w:rsidRDefault="005118C6" w:rsidP="005118C6">
      <w:pPr>
        <w:pStyle w:val="ListParagraph"/>
        <w:spacing w:line="360" w:lineRule="auto"/>
        <w:ind w:left="284"/>
        <w:jc w:val="both"/>
        <w:rPr>
          <w:rFonts w:ascii="Times New Roman" w:hAnsi="Times New Roman" w:cs="Times New Roman"/>
          <w:sz w:val="24"/>
          <w:szCs w:val="24"/>
        </w:rPr>
      </w:pPr>
    </w:p>
    <w:p w14:paraId="15A943B6" w14:textId="64870323" w:rsidR="008D42AE" w:rsidRPr="005118C6" w:rsidRDefault="007171F7" w:rsidP="005118C6">
      <w:pPr>
        <w:pStyle w:val="ListParagraph"/>
        <w:spacing w:line="360" w:lineRule="auto"/>
        <w:ind w:left="284"/>
        <w:jc w:val="both"/>
        <w:rPr>
          <w:rFonts w:ascii="Times New Roman" w:hAnsi="Times New Roman" w:cs="Times New Roman"/>
          <w:sz w:val="24"/>
          <w:szCs w:val="24"/>
        </w:rPr>
      </w:pPr>
      <w:r w:rsidRPr="005118C6">
        <w:rPr>
          <w:rFonts w:ascii="Times New Roman" w:hAnsi="Times New Roman" w:cs="Times New Roman"/>
          <w:sz w:val="24"/>
          <w:szCs w:val="24"/>
        </w:rPr>
        <w:t xml:space="preserve">This </w:t>
      </w:r>
      <w:r w:rsidR="007A7193" w:rsidRPr="005118C6">
        <w:rPr>
          <w:rFonts w:ascii="Times New Roman" w:hAnsi="Times New Roman" w:cs="Times New Roman"/>
          <w:sz w:val="24"/>
          <w:szCs w:val="24"/>
        </w:rPr>
        <w:t>include</w:t>
      </w:r>
      <w:r w:rsidRPr="005118C6">
        <w:rPr>
          <w:rFonts w:ascii="Times New Roman" w:hAnsi="Times New Roman" w:cs="Times New Roman"/>
          <w:sz w:val="24"/>
          <w:szCs w:val="24"/>
        </w:rPr>
        <w:t>d</w:t>
      </w:r>
      <w:r w:rsidR="007A7193" w:rsidRPr="005118C6">
        <w:rPr>
          <w:rFonts w:ascii="Times New Roman" w:hAnsi="Times New Roman" w:cs="Times New Roman"/>
          <w:sz w:val="24"/>
          <w:szCs w:val="24"/>
        </w:rPr>
        <w:t xml:space="preserve"> strengthening the existing legal aid system, exploring alternative funding models, and encouraging more lawyers to offer pro bono services.</w:t>
      </w:r>
      <w:r w:rsidRPr="005118C6">
        <w:rPr>
          <w:rFonts w:ascii="Times New Roman" w:hAnsi="Times New Roman" w:cs="Times New Roman"/>
          <w:sz w:val="24"/>
          <w:szCs w:val="24"/>
        </w:rPr>
        <w:t xml:space="preserve"> In doing so, the </w:t>
      </w:r>
      <w:r w:rsidR="002C15AE" w:rsidRPr="005118C6">
        <w:rPr>
          <w:rFonts w:ascii="Times New Roman" w:hAnsi="Times New Roman" w:cs="Times New Roman"/>
          <w:sz w:val="24"/>
          <w:szCs w:val="24"/>
        </w:rPr>
        <w:t xml:space="preserve">Legal Aid Board and the Law Association of Zambia </w:t>
      </w:r>
      <w:r w:rsidR="00F75CB8" w:rsidRPr="005118C6">
        <w:rPr>
          <w:rFonts w:ascii="Times New Roman" w:hAnsi="Times New Roman" w:cs="Times New Roman"/>
          <w:sz w:val="24"/>
          <w:szCs w:val="24"/>
        </w:rPr>
        <w:t xml:space="preserve">jointly </w:t>
      </w:r>
      <w:r w:rsidR="002C15AE" w:rsidRPr="005118C6">
        <w:rPr>
          <w:rFonts w:ascii="Times New Roman" w:hAnsi="Times New Roman" w:cs="Times New Roman"/>
          <w:sz w:val="24"/>
          <w:szCs w:val="24"/>
        </w:rPr>
        <w:t>launched the pro</w:t>
      </w:r>
      <w:r w:rsidR="00007E6A" w:rsidRPr="005118C6">
        <w:rPr>
          <w:rFonts w:ascii="Times New Roman" w:hAnsi="Times New Roman" w:cs="Times New Roman"/>
          <w:sz w:val="24"/>
          <w:szCs w:val="24"/>
        </w:rPr>
        <w:t xml:space="preserve"> bono framework on 6</w:t>
      </w:r>
      <w:r w:rsidR="00007E6A" w:rsidRPr="005118C6">
        <w:rPr>
          <w:rFonts w:ascii="Times New Roman" w:hAnsi="Times New Roman" w:cs="Times New Roman"/>
          <w:sz w:val="24"/>
          <w:szCs w:val="24"/>
          <w:vertAlign w:val="superscript"/>
        </w:rPr>
        <w:t>th</w:t>
      </w:r>
      <w:r w:rsidR="00007E6A" w:rsidRPr="005118C6">
        <w:rPr>
          <w:rFonts w:ascii="Times New Roman" w:hAnsi="Times New Roman" w:cs="Times New Roman"/>
          <w:sz w:val="24"/>
          <w:szCs w:val="24"/>
        </w:rPr>
        <w:t xml:space="preserve"> </w:t>
      </w:r>
      <w:r w:rsidR="008D42AE" w:rsidRPr="005118C6">
        <w:rPr>
          <w:rFonts w:ascii="Times New Roman" w:hAnsi="Times New Roman" w:cs="Times New Roman"/>
          <w:sz w:val="24"/>
          <w:szCs w:val="24"/>
        </w:rPr>
        <w:t>May 2022</w:t>
      </w:r>
      <w:r w:rsidR="00007E6A" w:rsidRPr="005118C6">
        <w:rPr>
          <w:rFonts w:ascii="Times New Roman" w:hAnsi="Times New Roman" w:cs="Times New Roman"/>
          <w:sz w:val="24"/>
          <w:szCs w:val="24"/>
        </w:rPr>
        <w:t>,</w:t>
      </w:r>
      <w:r w:rsidR="008D42AE" w:rsidRPr="005118C6">
        <w:rPr>
          <w:rFonts w:ascii="Times New Roman" w:hAnsi="Times New Roman" w:cs="Times New Roman"/>
          <w:sz w:val="24"/>
          <w:szCs w:val="24"/>
        </w:rPr>
        <w:t xml:space="preserve"> to facilitate the process for law practitioners in Zambia to take up matters on pro </w:t>
      </w:r>
      <w:r w:rsidR="00065C9A" w:rsidRPr="005118C6">
        <w:rPr>
          <w:rFonts w:ascii="Times New Roman" w:hAnsi="Times New Roman" w:cs="Times New Roman"/>
          <w:sz w:val="24"/>
          <w:szCs w:val="24"/>
        </w:rPr>
        <w:t>bono basis to supplement the effort of</w:t>
      </w:r>
      <w:r w:rsidR="006C6614" w:rsidRPr="005118C6">
        <w:rPr>
          <w:rFonts w:ascii="Times New Roman" w:hAnsi="Times New Roman" w:cs="Times New Roman"/>
          <w:sz w:val="24"/>
          <w:szCs w:val="24"/>
        </w:rPr>
        <w:t xml:space="preserve"> LAB to meet the growing demand</w:t>
      </w:r>
      <w:r w:rsidR="00065C9A" w:rsidRPr="005118C6">
        <w:rPr>
          <w:rFonts w:ascii="Times New Roman" w:hAnsi="Times New Roman" w:cs="Times New Roman"/>
          <w:sz w:val="24"/>
          <w:szCs w:val="24"/>
        </w:rPr>
        <w:t xml:space="preserve">. The Pro Bono Framework </w:t>
      </w:r>
      <w:r w:rsidR="006C6614" w:rsidRPr="005118C6">
        <w:rPr>
          <w:rFonts w:ascii="Times New Roman" w:hAnsi="Times New Roman" w:cs="Times New Roman"/>
          <w:sz w:val="24"/>
          <w:szCs w:val="24"/>
        </w:rPr>
        <w:t>is jointly supervised by the Legal Aid Board</w:t>
      </w:r>
      <w:r w:rsidR="00065C9A" w:rsidRPr="005118C6">
        <w:rPr>
          <w:rFonts w:ascii="Times New Roman" w:hAnsi="Times New Roman" w:cs="Times New Roman"/>
          <w:sz w:val="24"/>
          <w:szCs w:val="24"/>
        </w:rPr>
        <w:t xml:space="preserve">, and the </w:t>
      </w:r>
      <w:r w:rsidR="00F11204" w:rsidRPr="005118C6">
        <w:rPr>
          <w:rFonts w:ascii="Times New Roman" w:hAnsi="Times New Roman" w:cs="Times New Roman"/>
          <w:sz w:val="24"/>
          <w:szCs w:val="24"/>
        </w:rPr>
        <w:t>Law Association of Zambia (LAZ</w:t>
      </w:r>
      <w:r w:rsidR="00065C9A" w:rsidRPr="005118C6">
        <w:rPr>
          <w:rFonts w:ascii="Times New Roman" w:hAnsi="Times New Roman" w:cs="Times New Roman"/>
          <w:sz w:val="24"/>
          <w:szCs w:val="24"/>
        </w:rPr>
        <w:t xml:space="preserve">), which regulates all members of the legal profession in Zambia. </w:t>
      </w:r>
    </w:p>
    <w:p w14:paraId="11202CF3" w14:textId="77777777" w:rsidR="006C6614" w:rsidRPr="001443B4" w:rsidRDefault="006C6614" w:rsidP="001443B4">
      <w:pPr>
        <w:pStyle w:val="ListParagraph"/>
        <w:spacing w:line="360" w:lineRule="auto"/>
        <w:ind w:left="284"/>
        <w:jc w:val="both"/>
        <w:rPr>
          <w:rFonts w:ascii="Times New Roman" w:hAnsi="Times New Roman" w:cs="Times New Roman"/>
          <w:sz w:val="24"/>
          <w:szCs w:val="24"/>
        </w:rPr>
      </w:pPr>
    </w:p>
    <w:p w14:paraId="199764AD" w14:textId="5FFE063B" w:rsidR="008D42AE" w:rsidRPr="001443B4" w:rsidRDefault="008D42AE" w:rsidP="001443B4">
      <w:pPr>
        <w:pStyle w:val="ListParagraph"/>
        <w:numPr>
          <w:ilvl w:val="0"/>
          <w:numId w:val="7"/>
        </w:numPr>
        <w:spacing w:line="360" w:lineRule="auto"/>
        <w:ind w:left="567"/>
        <w:jc w:val="both"/>
        <w:rPr>
          <w:rFonts w:ascii="Times New Roman" w:hAnsi="Times New Roman" w:cs="Times New Roman"/>
          <w:b/>
          <w:sz w:val="24"/>
          <w:szCs w:val="24"/>
        </w:rPr>
      </w:pPr>
      <w:r w:rsidRPr="001443B4">
        <w:rPr>
          <w:rFonts w:ascii="Times New Roman" w:hAnsi="Times New Roman" w:cs="Times New Roman"/>
          <w:b/>
          <w:sz w:val="24"/>
          <w:szCs w:val="24"/>
        </w:rPr>
        <w:t>Eligibility for Legal Aid</w:t>
      </w:r>
    </w:p>
    <w:p w14:paraId="692F593A" w14:textId="530D619A" w:rsidR="001443B4" w:rsidRPr="00C318C6" w:rsidRDefault="00912F1B" w:rsidP="00C318C6">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The eligibility of a client to be granted legal aid is dependent on (i) the merits of the applicant’s case; and (ii) means</w:t>
      </w:r>
      <w:r w:rsidR="0003695E" w:rsidRPr="001443B4">
        <w:rPr>
          <w:rFonts w:ascii="Times New Roman" w:hAnsi="Times New Roman" w:cs="Times New Roman"/>
          <w:sz w:val="24"/>
          <w:szCs w:val="24"/>
        </w:rPr>
        <w:t xml:space="preserve"> test. </w:t>
      </w:r>
      <w:r w:rsidRPr="001443B4">
        <w:rPr>
          <w:rFonts w:ascii="Times New Roman" w:hAnsi="Times New Roman" w:cs="Times New Roman"/>
          <w:sz w:val="24"/>
          <w:szCs w:val="24"/>
        </w:rPr>
        <w:t xml:space="preserve">The merit test is done during the consultation stage at </w:t>
      </w:r>
      <w:r w:rsidR="005118C6">
        <w:rPr>
          <w:rFonts w:ascii="Times New Roman" w:hAnsi="Times New Roman" w:cs="Times New Roman"/>
          <w:sz w:val="24"/>
          <w:szCs w:val="24"/>
        </w:rPr>
        <w:t>the first instance</w:t>
      </w:r>
      <w:r w:rsidR="007012FC" w:rsidRPr="001443B4">
        <w:rPr>
          <w:rFonts w:ascii="Times New Roman" w:hAnsi="Times New Roman" w:cs="Times New Roman"/>
          <w:sz w:val="24"/>
          <w:szCs w:val="24"/>
        </w:rPr>
        <w:t xml:space="preserve"> a client come</w:t>
      </w:r>
      <w:r w:rsidR="005118C6">
        <w:rPr>
          <w:rFonts w:ascii="Times New Roman" w:hAnsi="Times New Roman" w:cs="Times New Roman"/>
          <w:sz w:val="24"/>
          <w:szCs w:val="24"/>
        </w:rPr>
        <w:t>s</w:t>
      </w:r>
      <w:r w:rsidR="0003695E" w:rsidRPr="001443B4">
        <w:rPr>
          <w:rFonts w:ascii="Times New Roman" w:hAnsi="Times New Roman" w:cs="Times New Roman"/>
          <w:sz w:val="24"/>
          <w:szCs w:val="24"/>
        </w:rPr>
        <w:t xml:space="preserve"> to </w:t>
      </w:r>
      <w:r w:rsidR="00C318C6" w:rsidRPr="001443B4">
        <w:rPr>
          <w:rFonts w:ascii="Times New Roman" w:hAnsi="Times New Roman" w:cs="Times New Roman"/>
          <w:sz w:val="24"/>
          <w:szCs w:val="24"/>
        </w:rPr>
        <w:t xml:space="preserve">Legal Aid Board </w:t>
      </w:r>
      <w:r w:rsidR="0003695E" w:rsidRPr="001443B4">
        <w:rPr>
          <w:rFonts w:ascii="Times New Roman" w:hAnsi="Times New Roman" w:cs="Times New Roman"/>
          <w:sz w:val="24"/>
          <w:szCs w:val="24"/>
        </w:rPr>
        <w:t>offices or</w:t>
      </w:r>
      <w:r w:rsidR="007012FC" w:rsidRPr="001443B4">
        <w:rPr>
          <w:rFonts w:ascii="Times New Roman" w:hAnsi="Times New Roman" w:cs="Times New Roman"/>
          <w:sz w:val="24"/>
          <w:szCs w:val="24"/>
        </w:rPr>
        <w:t xml:space="preserve"> Legal Services Units</w:t>
      </w:r>
      <w:r w:rsidRPr="001443B4">
        <w:rPr>
          <w:rFonts w:ascii="Times New Roman" w:hAnsi="Times New Roman" w:cs="Times New Roman"/>
          <w:sz w:val="24"/>
          <w:szCs w:val="24"/>
        </w:rPr>
        <w:t xml:space="preserve"> </w:t>
      </w:r>
      <w:r w:rsidR="0003695E" w:rsidRPr="001443B4">
        <w:rPr>
          <w:rFonts w:ascii="Times New Roman" w:hAnsi="Times New Roman" w:cs="Times New Roman"/>
          <w:sz w:val="24"/>
          <w:szCs w:val="24"/>
        </w:rPr>
        <w:t xml:space="preserve">to be helped. The </w:t>
      </w:r>
      <w:r w:rsidR="00C318C6" w:rsidRPr="001443B4">
        <w:rPr>
          <w:rFonts w:ascii="Times New Roman" w:hAnsi="Times New Roman" w:cs="Times New Roman"/>
          <w:sz w:val="24"/>
          <w:szCs w:val="24"/>
        </w:rPr>
        <w:t xml:space="preserve">Legal Aid Board </w:t>
      </w:r>
      <w:r w:rsidR="0003695E" w:rsidRPr="001443B4">
        <w:rPr>
          <w:rFonts w:ascii="Times New Roman" w:hAnsi="Times New Roman" w:cs="Times New Roman"/>
          <w:sz w:val="24"/>
          <w:szCs w:val="24"/>
        </w:rPr>
        <w:t xml:space="preserve">lawyer will </w:t>
      </w:r>
      <w:r w:rsidRPr="001443B4">
        <w:rPr>
          <w:rFonts w:ascii="Times New Roman" w:hAnsi="Times New Roman" w:cs="Times New Roman"/>
          <w:sz w:val="24"/>
          <w:szCs w:val="24"/>
        </w:rPr>
        <w:t>ask the applicant various questions about the facts of their claim to determine whether the claim has a basis in law</w:t>
      </w:r>
      <w:r w:rsidR="0003695E" w:rsidRPr="001443B4">
        <w:rPr>
          <w:rFonts w:ascii="Times New Roman" w:hAnsi="Times New Roman" w:cs="Times New Roman"/>
          <w:sz w:val="24"/>
          <w:szCs w:val="24"/>
        </w:rPr>
        <w:t xml:space="preserve"> or not. If there is no basis in law, the client is given appropriate legal advice</w:t>
      </w:r>
      <w:r w:rsidR="0064646C" w:rsidRPr="001443B4">
        <w:rPr>
          <w:rFonts w:ascii="Times New Roman" w:hAnsi="Times New Roman" w:cs="Times New Roman"/>
          <w:sz w:val="24"/>
          <w:szCs w:val="24"/>
        </w:rPr>
        <w:t>. If there is a basis in law,</w:t>
      </w:r>
      <w:r w:rsidR="0003695E" w:rsidRPr="001443B4">
        <w:rPr>
          <w:rFonts w:ascii="Times New Roman" w:hAnsi="Times New Roman" w:cs="Times New Roman"/>
          <w:sz w:val="24"/>
          <w:szCs w:val="24"/>
        </w:rPr>
        <w:t xml:space="preserve"> </w:t>
      </w:r>
      <w:r w:rsidR="0064646C" w:rsidRPr="001443B4">
        <w:rPr>
          <w:rFonts w:ascii="Times New Roman" w:hAnsi="Times New Roman" w:cs="Times New Roman"/>
          <w:sz w:val="24"/>
          <w:szCs w:val="24"/>
        </w:rPr>
        <w:t>t</w:t>
      </w:r>
      <w:r w:rsidR="0003695E" w:rsidRPr="001443B4">
        <w:rPr>
          <w:rFonts w:ascii="Times New Roman" w:hAnsi="Times New Roman" w:cs="Times New Roman"/>
          <w:sz w:val="24"/>
          <w:szCs w:val="24"/>
        </w:rPr>
        <w:t>he LAB lawyer will go further to assess whether the claim has a chanc</w:t>
      </w:r>
      <w:r w:rsidR="0064646C" w:rsidRPr="001443B4">
        <w:rPr>
          <w:rFonts w:ascii="Times New Roman" w:hAnsi="Times New Roman" w:cs="Times New Roman"/>
          <w:sz w:val="24"/>
          <w:szCs w:val="24"/>
        </w:rPr>
        <w:t>e of success or not and</w:t>
      </w:r>
      <w:r w:rsidR="00E44BCC" w:rsidRPr="001443B4">
        <w:rPr>
          <w:rFonts w:ascii="Times New Roman" w:hAnsi="Times New Roman" w:cs="Times New Roman"/>
          <w:sz w:val="24"/>
          <w:szCs w:val="24"/>
        </w:rPr>
        <w:t xml:space="preserve"> if this success can either be</w:t>
      </w:r>
      <w:r w:rsidR="0003695E" w:rsidRPr="001443B4">
        <w:rPr>
          <w:rFonts w:ascii="Times New Roman" w:hAnsi="Times New Roman" w:cs="Times New Roman"/>
          <w:sz w:val="24"/>
          <w:szCs w:val="24"/>
        </w:rPr>
        <w:t xml:space="preserve"> best achieved through the court process or alternative process, such as mediation</w:t>
      </w:r>
      <w:r w:rsidR="00E44BCC" w:rsidRPr="001443B4">
        <w:rPr>
          <w:rFonts w:ascii="Times New Roman" w:hAnsi="Times New Roman" w:cs="Times New Roman"/>
          <w:sz w:val="24"/>
          <w:szCs w:val="24"/>
        </w:rPr>
        <w:t xml:space="preserve">. Once the lawyer is done with the merit test, the </w:t>
      </w:r>
      <w:r w:rsidR="0003695E" w:rsidRPr="001443B4">
        <w:rPr>
          <w:rFonts w:ascii="Times New Roman" w:hAnsi="Times New Roman" w:cs="Times New Roman"/>
          <w:sz w:val="24"/>
          <w:szCs w:val="24"/>
        </w:rPr>
        <w:t>will proceed to conduct a means test.</w:t>
      </w:r>
    </w:p>
    <w:p w14:paraId="52487901" w14:textId="16A4580B" w:rsidR="00E44BCC" w:rsidRDefault="00E44BCC"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The means test is conducted to assess the financial capacity of a claimant in order to appropriately support their claim that they have inadequate means to hire a private lawyer hence they want the services of </w:t>
      </w:r>
      <w:r w:rsidR="00C318C6" w:rsidRPr="001443B4">
        <w:rPr>
          <w:rFonts w:ascii="Times New Roman" w:hAnsi="Times New Roman" w:cs="Times New Roman"/>
          <w:sz w:val="24"/>
          <w:szCs w:val="24"/>
        </w:rPr>
        <w:t>legal aid</w:t>
      </w:r>
      <w:r w:rsidRPr="001443B4">
        <w:rPr>
          <w:rFonts w:ascii="Times New Roman" w:hAnsi="Times New Roman" w:cs="Times New Roman"/>
          <w:sz w:val="24"/>
          <w:szCs w:val="24"/>
        </w:rPr>
        <w:t>. The client declares their sources</w:t>
      </w:r>
      <w:r w:rsidR="00D1794D" w:rsidRPr="001443B4">
        <w:rPr>
          <w:rFonts w:ascii="Times New Roman" w:hAnsi="Times New Roman" w:cs="Times New Roman"/>
          <w:sz w:val="24"/>
          <w:szCs w:val="24"/>
        </w:rPr>
        <w:t xml:space="preserve"> of the current finances and assets, then swear that </w:t>
      </w:r>
      <w:r w:rsidR="005118C6">
        <w:rPr>
          <w:rFonts w:ascii="Times New Roman" w:hAnsi="Times New Roman" w:cs="Times New Roman"/>
          <w:sz w:val="24"/>
          <w:szCs w:val="24"/>
        </w:rPr>
        <w:t xml:space="preserve">they have given </w:t>
      </w:r>
      <w:r w:rsidR="00D1794D" w:rsidRPr="001443B4">
        <w:rPr>
          <w:rFonts w:ascii="Times New Roman" w:hAnsi="Times New Roman" w:cs="Times New Roman"/>
          <w:sz w:val="24"/>
          <w:szCs w:val="24"/>
        </w:rPr>
        <w:t xml:space="preserve">the correct information which gives </w:t>
      </w:r>
      <w:r w:rsidR="00C318C6" w:rsidRPr="001443B4">
        <w:rPr>
          <w:rFonts w:ascii="Times New Roman" w:hAnsi="Times New Roman" w:cs="Times New Roman"/>
          <w:sz w:val="24"/>
          <w:szCs w:val="24"/>
        </w:rPr>
        <w:t xml:space="preserve">Legal Aid </w:t>
      </w:r>
      <w:r w:rsidR="005118C6">
        <w:rPr>
          <w:rFonts w:ascii="Times New Roman" w:hAnsi="Times New Roman" w:cs="Times New Roman"/>
          <w:sz w:val="24"/>
          <w:szCs w:val="24"/>
        </w:rPr>
        <w:t xml:space="preserve">Board </w:t>
      </w:r>
      <w:r w:rsidR="00D1794D" w:rsidRPr="001443B4">
        <w:rPr>
          <w:rFonts w:ascii="Times New Roman" w:hAnsi="Times New Roman" w:cs="Times New Roman"/>
          <w:sz w:val="24"/>
          <w:szCs w:val="24"/>
        </w:rPr>
        <w:t xml:space="preserve">the authority to revoke the legal aid granted once discovered that a client gave false information. The Legal Aid Board charges consultation fee of 50 </w:t>
      </w:r>
      <w:proofErr w:type="spellStart"/>
      <w:r w:rsidR="00D1794D" w:rsidRPr="001443B4">
        <w:rPr>
          <w:rFonts w:ascii="Times New Roman" w:hAnsi="Times New Roman" w:cs="Times New Roman"/>
          <w:sz w:val="24"/>
          <w:szCs w:val="24"/>
        </w:rPr>
        <w:t>Kwatcha</w:t>
      </w:r>
      <w:proofErr w:type="spellEnd"/>
      <w:r w:rsidR="00D1794D" w:rsidRPr="001443B4">
        <w:rPr>
          <w:rFonts w:ascii="Times New Roman" w:hAnsi="Times New Roman" w:cs="Times New Roman"/>
          <w:sz w:val="24"/>
          <w:szCs w:val="24"/>
        </w:rPr>
        <w:t xml:space="preserve"> (approximately US $2.43); and a contribution to the Legal Aid Fund of a minimum of 1,000 </w:t>
      </w:r>
      <w:proofErr w:type="spellStart"/>
      <w:r w:rsidR="00D1794D" w:rsidRPr="001443B4">
        <w:rPr>
          <w:rFonts w:ascii="Times New Roman" w:hAnsi="Times New Roman" w:cs="Times New Roman"/>
          <w:sz w:val="24"/>
          <w:szCs w:val="24"/>
        </w:rPr>
        <w:t>Kwatcha</w:t>
      </w:r>
      <w:proofErr w:type="spellEnd"/>
      <w:r w:rsidR="00D1794D" w:rsidRPr="001443B4">
        <w:rPr>
          <w:rFonts w:ascii="Times New Roman" w:hAnsi="Times New Roman" w:cs="Times New Roman"/>
          <w:sz w:val="24"/>
          <w:szCs w:val="24"/>
        </w:rPr>
        <w:t xml:space="preserve"> (appro</w:t>
      </w:r>
      <w:r w:rsidR="005118C6">
        <w:rPr>
          <w:rFonts w:ascii="Times New Roman" w:hAnsi="Times New Roman" w:cs="Times New Roman"/>
          <w:sz w:val="24"/>
          <w:szCs w:val="24"/>
        </w:rPr>
        <w:t>ximately US $48.69). During the</w:t>
      </w:r>
      <w:r w:rsidR="00D1794D" w:rsidRPr="001443B4">
        <w:rPr>
          <w:rFonts w:ascii="Times New Roman" w:hAnsi="Times New Roman" w:cs="Times New Roman"/>
          <w:sz w:val="24"/>
          <w:szCs w:val="24"/>
        </w:rPr>
        <w:t xml:space="preserve"> process of the means test, when the lawyer discovers that the client cannot pay the contribution fee, </w:t>
      </w:r>
      <w:r w:rsidR="007F08F5" w:rsidRPr="001443B4">
        <w:rPr>
          <w:rFonts w:ascii="Times New Roman" w:hAnsi="Times New Roman" w:cs="Times New Roman"/>
          <w:sz w:val="24"/>
          <w:szCs w:val="24"/>
        </w:rPr>
        <w:t xml:space="preserve">the client is advised to request for </w:t>
      </w:r>
      <w:r w:rsidR="007F08F5" w:rsidRPr="001443B4">
        <w:rPr>
          <w:rFonts w:ascii="Times New Roman" w:hAnsi="Times New Roman" w:cs="Times New Roman"/>
          <w:sz w:val="24"/>
          <w:szCs w:val="24"/>
        </w:rPr>
        <w:lastRenderedPageBreak/>
        <w:t>a waiver in writing to the Director who further assesses the client and if truly they cannot manage to pay the contribution or consultation fees, the Director can either grant two types of waivers; (i) a partial waiver (were a client is asked to contribute any amount they can manage) and (ii) a full waiver (were a client does not contribute any money).</w:t>
      </w:r>
    </w:p>
    <w:p w14:paraId="3D2B1549" w14:textId="77777777" w:rsidR="005118C6" w:rsidRPr="001443B4" w:rsidRDefault="005118C6" w:rsidP="001443B4">
      <w:pPr>
        <w:pStyle w:val="ListParagraph"/>
        <w:spacing w:line="360" w:lineRule="auto"/>
        <w:ind w:left="284"/>
        <w:jc w:val="both"/>
        <w:rPr>
          <w:rFonts w:ascii="Times New Roman" w:hAnsi="Times New Roman" w:cs="Times New Roman"/>
          <w:sz w:val="24"/>
          <w:szCs w:val="24"/>
        </w:rPr>
      </w:pPr>
    </w:p>
    <w:p w14:paraId="0F64C810" w14:textId="78E22DF5" w:rsidR="00280BBD" w:rsidRPr="001443B4" w:rsidRDefault="000604AD"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In circumstances where a claimant is </w:t>
      </w:r>
      <w:r w:rsidR="005118C6">
        <w:rPr>
          <w:rFonts w:ascii="Times New Roman" w:hAnsi="Times New Roman" w:cs="Times New Roman"/>
          <w:sz w:val="24"/>
          <w:szCs w:val="24"/>
        </w:rPr>
        <w:t>ordered to pay costs by the court</w:t>
      </w:r>
      <w:r w:rsidRPr="001443B4">
        <w:rPr>
          <w:rFonts w:ascii="Times New Roman" w:hAnsi="Times New Roman" w:cs="Times New Roman"/>
          <w:sz w:val="24"/>
          <w:szCs w:val="24"/>
        </w:rPr>
        <w:t xml:space="preserve">, </w:t>
      </w:r>
      <w:r w:rsidR="00280BBD" w:rsidRPr="001443B4">
        <w:rPr>
          <w:rFonts w:ascii="Times New Roman" w:hAnsi="Times New Roman" w:cs="Times New Roman"/>
          <w:sz w:val="24"/>
          <w:szCs w:val="24"/>
        </w:rPr>
        <w:t xml:space="preserve">section 55 of </w:t>
      </w:r>
      <w:r w:rsidRPr="001443B4">
        <w:rPr>
          <w:rFonts w:ascii="Times New Roman" w:hAnsi="Times New Roman" w:cs="Times New Roman"/>
          <w:sz w:val="24"/>
          <w:szCs w:val="24"/>
        </w:rPr>
        <w:t>the Legal Aid Board Act No.1 of 2021</w:t>
      </w:r>
      <w:r w:rsidR="008B2AC3" w:rsidRPr="001443B4">
        <w:rPr>
          <w:rStyle w:val="FootnoteReference"/>
          <w:rFonts w:ascii="Times New Roman" w:hAnsi="Times New Roman" w:cs="Times New Roman"/>
          <w:sz w:val="24"/>
          <w:szCs w:val="24"/>
        </w:rPr>
        <w:footnoteReference w:id="4"/>
      </w:r>
      <w:r w:rsidR="005118C6">
        <w:rPr>
          <w:rFonts w:ascii="Times New Roman" w:hAnsi="Times New Roman" w:cs="Times New Roman"/>
          <w:sz w:val="24"/>
          <w:szCs w:val="24"/>
        </w:rPr>
        <w:t xml:space="preserve"> </w:t>
      </w:r>
      <w:r w:rsidR="00280BBD" w:rsidRPr="001443B4">
        <w:rPr>
          <w:rFonts w:ascii="Times New Roman" w:hAnsi="Times New Roman" w:cs="Times New Roman"/>
          <w:sz w:val="24"/>
          <w:szCs w:val="24"/>
        </w:rPr>
        <w:t>state that:</w:t>
      </w:r>
    </w:p>
    <w:p w14:paraId="38533E7C" w14:textId="006636C0" w:rsidR="00280BBD" w:rsidRPr="001443B4" w:rsidRDefault="00280BBD" w:rsidP="001443B4">
      <w:pPr>
        <w:autoSpaceDE w:val="0"/>
        <w:autoSpaceDN w:val="0"/>
        <w:adjustRightInd w:val="0"/>
        <w:spacing w:before="240" w:after="0" w:line="360" w:lineRule="auto"/>
        <w:ind w:left="720"/>
        <w:jc w:val="both"/>
        <w:rPr>
          <w:rFonts w:ascii="Times New Roman" w:hAnsi="Times New Roman" w:cs="Times New Roman"/>
          <w:i/>
          <w:sz w:val="24"/>
        </w:rPr>
      </w:pPr>
      <w:r w:rsidRPr="001443B4">
        <w:rPr>
          <w:rFonts w:ascii="Times New Roman" w:hAnsi="Times New Roman" w:cs="Times New Roman"/>
          <w:i/>
          <w:sz w:val="24"/>
        </w:rPr>
        <w:t>(1) Where a court awards costs against a legally aided person, those costs shall not exceed the contribution which that person was required to make or which the court considers that person could reasonably have been required to make under section 51, whichever is the greater.</w:t>
      </w:r>
    </w:p>
    <w:p w14:paraId="56F5D7EF" w14:textId="3069D806" w:rsidR="007D2F7A" w:rsidRPr="001443B4" w:rsidRDefault="00280BBD" w:rsidP="001443B4">
      <w:pPr>
        <w:autoSpaceDE w:val="0"/>
        <w:autoSpaceDN w:val="0"/>
        <w:adjustRightInd w:val="0"/>
        <w:spacing w:before="240" w:after="0" w:line="360" w:lineRule="auto"/>
        <w:ind w:left="720"/>
        <w:jc w:val="both"/>
        <w:rPr>
          <w:rFonts w:ascii="Times New Roman" w:hAnsi="Times New Roman" w:cs="Times New Roman"/>
          <w:i/>
          <w:sz w:val="24"/>
        </w:rPr>
      </w:pPr>
      <w:r w:rsidRPr="001443B4">
        <w:rPr>
          <w:rFonts w:ascii="Times New Roman" w:hAnsi="Times New Roman" w:cs="Times New Roman"/>
          <w:i/>
          <w:sz w:val="24"/>
        </w:rPr>
        <w:t>(2) Costs awarded by a court against a legally aided person shall be paid out of moneys from the Fund.</w:t>
      </w:r>
    </w:p>
    <w:p w14:paraId="20C9EC70" w14:textId="1E770F43" w:rsidR="00385A1A" w:rsidRDefault="008B2AC3"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Based on this section of the Act, </w:t>
      </w:r>
      <w:r w:rsidR="000604AD" w:rsidRPr="001443B4">
        <w:rPr>
          <w:rFonts w:ascii="Times New Roman" w:hAnsi="Times New Roman" w:cs="Times New Roman"/>
          <w:sz w:val="24"/>
          <w:szCs w:val="24"/>
        </w:rPr>
        <w:t>legal</w:t>
      </w:r>
      <w:r w:rsidRPr="001443B4">
        <w:rPr>
          <w:rFonts w:ascii="Times New Roman" w:hAnsi="Times New Roman" w:cs="Times New Roman"/>
          <w:sz w:val="24"/>
          <w:szCs w:val="24"/>
        </w:rPr>
        <w:t>ly</w:t>
      </w:r>
      <w:r w:rsidR="000604AD" w:rsidRPr="001443B4">
        <w:rPr>
          <w:rFonts w:ascii="Times New Roman" w:hAnsi="Times New Roman" w:cs="Times New Roman"/>
          <w:sz w:val="24"/>
          <w:szCs w:val="24"/>
        </w:rPr>
        <w:t xml:space="preserve"> aided litigants who </w:t>
      </w:r>
      <w:r w:rsidR="005118C6">
        <w:rPr>
          <w:rFonts w:ascii="Times New Roman" w:hAnsi="Times New Roman" w:cs="Times New Roman"/>
          <w:sz w:val="24"/>
          <w:szCs w:val="24"/>
        </w:rPr>
        <w:t xml:space="preserve">has been ordered to pay costs </w:t>
      </w:r>
      <w:r w:rsidRPr="001443B4">
        <w:rPr>
          <w:rFonts w:ascii="Times New Roman" w:hAnsi="Times New Roman" w:cs="Times New Roman"/>
          <w:sz w:val="24"/>
          <w:szCs w:val="24"/>
        </w:rPr>
        <w:t>are not liable to pay the other part</w:t>
      </w:r>
      <w:r w:rsidR="005118C6">
        <w:rPr>
          <w:rFonts w:ascii="Times New Roman" w:hAnsi="Times New Roman" w:cs="Times New Roman"/>
          <w:sz w:val="24"/>
          <w:szCs w:val="24"/>
        </w:rPr>
        <w:t>y</w:t>
      </w:r>
      <w:r w:rsidR="00E70969" w:rsidRPr="001443B4">
        <w:rPr>
          <w:rFonts w:ascii="Times New Roman" w:hAnsi="Times New Roman" w:cs="Times New Roman"/>
          <w:sz w:val="24"/>
          <w:szCs w:val="24"/>
        </w:rPr>
        <w:t xml:space="preserve"> because legal aid board will settle on their behalf.</w:t>
      </w:r>
    </w:p>
    <w:p w14:paraId="24C65ECB" w14:textId="77777777" w:rsidR="001443B4" w:rsidRPr="001443B4" w:rsidRDefault="001443B4" w:rsidP="001443B4">
      <w:pPr>
        <w:pStyle w:val="ListParagraph"/>
        <w:spacing w:line="360" w:lineRule="auto"/>
        <w:ind w:left="284"/>
        <w:jc w:val="both"/>
        <w:rPr>
          <w:rFonts w:ascii="Times New Roman" w:hAnsi="Times New Roman" w:cs="Times New Roman"/>
          <w:sz w:val="24"/>
          <w:szCs w:val="24"/>
        </w:rPr>
      </w:pPr>
    </w:p>
    <w:p w14:paraId="2486BD29" w14:textId="5D14874D" w:rsidR="00215483" w:rsidRPr="001443B4" w:rsidRDefault="00215483" w:rsidP="001443B4">
      <w:pPr>
        <w:pStyle w:val="ListParagraph"/>
        <w:numPr>
          <w:ilvl w:val="0"/>
          <w:numId w:val="1"/>
        </w:numPr>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Quality Assurance</w:t>
      </w:r>
    </w:p>
    <w:p w14:paraId="46533F4E" w14:textId="34BA8D2C" w:rsidR="00215483" w:rsidRPr="001443B4" w:rsidRDefault="00215483"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Legal Aid Board has put in place a client grievance system to ensure that clients can provide feedback and raise any concerns they may have </w:t>
      </w:r>
      <w:r w:rsidR="00F6526A" w:rsidRPr="001443B4">
        <w:rPr>
          <w:rFonts w:ascii="Times New Roman" w:hAnsi="Times New Roman" w:cs="Times New Roman"/>
          <w:sz w:val="24"/>
          <w:szCs w:val="24"/>
        </w:rPr>
        <w:t xml:space="preserve">either </w:t>
      </w:r>
      <w:r w:rsidRPr="001443B4">
        <w:rPr>
          <w:rFonts w:ascii="Times New Roman" w:hAnsi="Times New Roman" w:cs="Times New Roman"/>
          <w:sz w:val="24"/>
          <w:szCs w:val="24"/>
        </w:rPr>
        <w:t>about their legal aid lawyer or the service p</w:t>
      </w:r>
      <w:r w:rsidR="00F6526A" w:rsidRPr="001443B4">
        <w:rPr>
          <w:rFonts w:ascii="Times New Roman" w:hAnsi="Times New Roman" w:cs="Times New Roman"/>
          <w:sz w:val="24"/>
          <w:szCs w:val="24"/>
        </w:rPr>
        <w:t xml:space="preserve">rovided by the Legal Aid Board. </w:t>
      </w:r>
      <w:r w:rsidRPr="001443B4">
        <w:rPr>
          <w:rFonts w:ascii="Times New Roman" w:hAnsi="Times New Roman" w:cs="Times New Roman"/>
          <w:sz w:val="24"/>
          <w:szCs w:val="24"/>
        </w:rPr>
        <w:t xml:space="preserve">Clients who are unsatisfied with the way their case has been handled or have any other grievances can submit a written complaint to the Director by dropping a letter in the suggestion box located at the entrance of the reception door. </w:t>
      </w:r>
      <w:r w:rsidR="00F6526A" w:rsidRPr="001443B4">
        <w:rPr>
          <w:rFonts w:ascii="Times New Roman" w:hAnsi="Times New Roman" w:cs="Times New Roman"/>
          <w:sz w:val="24"/>
          <w:szCs w:val="24"/>
        </w:rPr>
        <w:t>T</w:t>
      </w:r>
      <w:r w:rsidRPr="001443B4">
        <w:rPr>
          <w:rFonts w:ascii="Times New Roman" w:hAnsi="Times New Roman" w:cs="Times New Roman"/>
          <w:sz w:val="24"/>
          <w:szCs w:val="24"/>
        </w:rPr>
        <w:t>he Legal Aid Board has designated specific days of the week to review and respond to complaints. This ensures that clients' concerns are being addressed in a timely manner.</w:t>
      </w:r>
    </w:p>
    <w:p w14:paraId="02B07DD0" w14:textId="77777777" w:rsidR="00215483" w:rsidRPr="001443B4" w:rsidRDefault="00215483" w:rsidP="001443B4">
      <w:pPr>
        <w:pStyle w:val="ListParagraph"/>
        <w:spacing w:line="360" w:lineRule="auto"/>
        <w:ind w:left="284"/>
        <w:jc w:val="both"/>
        <w:rPr>
          <w:rFonts w:ascii="Times New Roman" w:hAnsi="Times New Roman" w:cs="Times New Roman"/>
          <w:sz w:val="24"/>
          <w:szCs w:val="24"/>
        </w:rPr>
      </w:pPr>
    </w:p>
    <w:p w14:paraId="7278F3B5" w14:textId="21166767" w:rsidR="00215483" w:rsidRDefault="00215483" w:rsidP="005118C6">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Moreover, the open door policy is a great way to demonstrate a commitment to resolving grievances and providing</w:t>
      </w:r>
      <w:r w:rsidR="00F6526A" w:rsidRPr="001443B4">
        <w:rPr>
          <w:rFonts w:ascii="Times New Roman" w:hAnsi="Times New Roman" w:cs="Times New Roman"/>
          <w:sz w:val="24"/>
          <w:szCs w:val="24"/>
        </w:rPr>
        <w:t xml:space="preserve"> quality service to clients which is a norm with </w:t>
      </w:r>
      <w:r w:rsidRPr="001443B4">
        <w:rPr>
          <w:rFonts w:ascii="Times New Roman" w:hAnsi="Times New Roman" w:cs="Times New Roman"/>
          <w:sz w:val="24"/>
          <w:szCs w:val="24"/>
        </w:rPr>
        <w:t xml:space="preserve">the </w:t>
      </w:r>
      <w:r w:rsidR="00F6526A" w:rsidRPr="001443B4">
        <w:rPr>
          <w:rFonts w:ascii="Times New Roman" w:hAnsi="Times New Roman" w:cs="Times New Roman"/>
          <w:sz w:val="24"/>
          <w:szCs w:val="24"/>
        </w:rPr>
        <w:t xml:space="preserve">office of </w:t>
      </w:r>
      <w:r w:rsidRPr="001443B4">
        <w:rPr>
          <w:rFonts w:ascii="Times New Roman" w:hAnsi="Times New Roman" w:cs="Times New Roman"/>
          <w:sz w:val="24"/>
          <w:szCs w:val="24"/>
        </w:rPr>
        <w:t xml:space="preserve">Director </w:t>
      </w:r>
      <w:r w:rsidR="00F6526A" w:rsidRPr="001443B4">
        <w:rPr>
          <w:rFonts w:ascii="Times New Roman" w:hAnsi="Times New Roman" w:cs="Times New Roman"/>
          <w:sz w:val="24"/>
          <w:szCs w:val="24"/>
        </w:rPr>
        <w:t>who</w:t>
      </w:r>
      <w:r w:rsidRPr="001443B4">
        <w:rPr>
          <w:rFonts w:ascii="Times New Roman" w:hAnsi="Times New Roman" w:cs="Times New Roman"/>
          <w:sz w:val="24"/>
          <w:szCs w:val="24"/>
        </w:rPr>
        <w:t xml:space="preserve"> meet</w:t>
      </w:r>
      <w:r w:rsidR="005118C6">
        <w:rPr>
          <w:rFonts w:ascii="Times New Roman" w:hAnsi="Times New Roman" w:cs="Times New Roman"/>
          <w:sz w:val="24"/>
          <w:szCs w:val="24"/>
        </w:rPr>
        <w:t>s</w:t>
      </w:r>
      <w:r w:rsidRPr="001443B4">
        <w:rPr>
          <w:rFonts w:ascii="Times New Roman" w:hAnsi="Times New Roman" w:cs="Times New Roman"/>
          <w:sz w:val="24"/>
          <w:szCs w:val="24"/>
        </w:rPr>
        <w:t xml:space="preserve"> with clients whose grievances cannot be reso</w:t>
      </w:r>
      <w:r w:rsidR="00F6526A" w:rsidRPr="001443B4">
        <w:rPr>
          <w:rFonts w:ascii="Times New Roman" w:hAnsi="Times New Roman" w:cs="Times New Roman"/>
          <w:sz w:val="24"/>
          <w:szCs w:val="24"/>
        </w:rPr>
        <w:t xml:space="preserve">lved by senior officers. </w:t>
      </w:r>
      <w:r w:rsidRPr="001443B4">
        <w:rPr>
          <w:rFonts w:ascii="Times New Roman" w:hAnsi="Times New Roman" w:cs="Times New Roman"/>
          <w:sz w:val="24"/>
          <w:szCs w:val="24"/>
        </w:rPr>
        <w:t>Overall</w:t>
      </w:r>
      <w:r w:rsidR="00F6526A" w:rsidRPr="001443B4">
        <w:rPr>
          <w:rFonts w:ascii="Times New Roman" w:hAnsi="Times New Roman" w:cs="Times New Roman"/>
          <w:sz w:val="24"/>
          <w:szCs w:val="24"/>
        </w:rPr>
        <w:t>,</w:t>
      </w:r>
      <w:r w:rsidRPr="001443B4">
        <w:rPr>
          <w:rFonts w:ascii="Times New Roman" w:hAnsi="Times New Roman" w:cs="Times New Roman"/>
          <w:sz w:val="24"/>
          <w:szCs w:val="24"/>
        </w:rPr>
        <w:t xml:space="preserve"> Legal Aid Board has a strong client grievance system in place that is designed to collect feedback and ensure that clients are satisfied with the legal aid services provided to them.</w:t>
      </w:r>
    </w:p>
    <w:p w14:paraId="7D82E54D" w14:textId="77777777" w:rsidR="00BF64D5" w:rsidRPr="005118C6" w:rsidRDefault="00BF64D5" w:rsidP="005118C6">
      <w:pPr>
        <w:pStyle w:val="ListParagraph"/>
        <w:spacing w:line="360" w:lineRule="auto"/>
        <w:ind w:left="284"/>
        <w:jc w:val="both"/>
        <w:rPr>
          <w:rFonts w:ascii="Times New Roman" w:hAnsi="Times New Roman" w:cs="Times New Roman"/>
          <w:sz w:val="24"/>
          <w:szCs w:val="24"/>
        </w:rPr>
      </w:pPr>
    </w:p>
    <w:p w14:paraId="24BBE588" w14:textId="09997F45" w:rsidR="00A4617D" w:rsidRDefault="00A4617D"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Legal Aid Board </w:t>
      </w:r>
      <w:r w:rsidR="00BF64D5">
        <w:rPr>
          <w:rFonts w:ascii="Times New Roman" w:hAnsi="Times New Roman" w:cs="Times New Roman"/>
          <w:sz w:val="24"/>
          <w:szCs w:val="24"/>
        </w:rPr>
        <w:t xml:space="preserve">also </w:t>
      </w:r>
      <w:r w:rsidRPr="001443B4">
        <w:rPr>
          <w:rFonts w:ascii="Times New Roman" w:hAnsi="Times New Roman" w:cs="Times New Roman"/>
          <w:sz w:val="24"/>
          <w:szCs w:val="24"/>
        </w:rPr>
        <w:t>has an audit department and human resource department that work together to conduct staff audits. This demonstrates a commitment to ensuring that legal aid services are delivered to clients in a timely and quality manner. By assessing the performance of supervisors and managed members of staff, the Legal Aid Board identify areas where improvements can be made and take corrective action as needed. This has helped to ensure that legal aid services are provided efficiently and effectively, and that clients receive the reasonable support they need. Overall, the supervisor audit process is an important component of the Legal Aid Board's quality assurance efforts. It helps to ensure that staff members are performing their duties effectively and that clients are receiving the best possible service.</w:t>
      </w:r>
    </w:p>
    <w:p w14:paraId="60B43C87" w14:textId="77777777" w:rsidR="00BF64D5" w:rsidRPr="001443B4" w:rsidRDefault="00BF64D5" w:rsidP="001443B4">
      <w:pPr>
        <w:pStyle w:val="ListParagraph"/>
        <w:spacing w:line="360" w:lineRule="auto"/>
        <w:ind w:left="284"/>
        <w:jc w:val="both"/>
        <w:rPr>
          <w:rFonts w:ascii="Times New Roman" w:hAnsi="Times New Roman" w:cs="Times New Roman"/>
          <w:sz w:val="24"/>
          <w:szCs w:val="24"/>
        </w:rPr>
      </w:pPr>
    </w:p>
    <w:p w14:paraId="4CFE9B87" w14:textId="29AF2082" w:rsidR="00A4617D" w:rsidRPr="001443B4" w:rsidRDefault="00A4617D"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The pro bono framework provides pro bono clients with the same rights as paying clients to file complaints before the Legal Practitioners Committee (LPC) of LAZ if they have a grievance against a member. This helps to ensure that all clients, regardless of their financial situation, have access to a fair and effective complaints process. Additionally, the provision in the pro bono framework that a lawyer's license will not be renewed if they have not taken up at least one pro bono case in a year provides an important incentive for lawyers to provide pro bono services. However, it's also important to note that this provision is implemented fairly and with consideration for lawyers who may have valid reasons for not taking up a pro bono matter in a particular year.</w:t>
      </w:r>
    </w:p>
    <w:p w14:paraId="42BE95D4" w14:textId="77777777" w:rsidR="00215483" w:rsidRPr="001443B4" w:rsidRDefault="00215483" w:rsidP="001443B4">
      <w:pPr>
        <w:pStyle w:val="ListParagraph"/>
        <w:spacing w:line="360" w:lineRule="auto"/>
        <w:ind w:left="284"/>
        <w:jc w:val="both"/>
        <w:rPr>
          <w:rFonts w:ascii="Times New Roman" w:hAnsi="Times New Roman" w:cs="Times New Roman"/>
          <w:sz w:val="24"/>
          <w:szCs w:val="24"/>
        </w:rPr>
      </w:pPr>
    </w:p>
    <w:p w14:paraId="180719C0" w14:textId="5B92FA8E" w:rsidR="00335BEA" w:rsidRPr="001443B4" w:rsidRDefault="00855CCC" w:rsidP="001443B4">
      <w:pPr>
        <w:pStyle w:val="ListParagraph"/>
        <w:numPr>
          <w:ilvl w:val="0"/>
          <w:numId w:val="1"/>
        </w:numPr>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P</w:t>
      </w:r>
      <w:r w:rsidR="00A4617D" w:rsidRPr="001443B4">
        <w:rPr>
          <w:rFonts w:ascii="Times New Roman" w:hAnsi="Times New Roman" w:cs="Times New Roman"/>
          <w:b/>
          <w:sz w:val="24"/>
          <w:szCs w:val="24"/>
        </w:rPr>
        <w:t>ublic Legal Education and awareness</w:t>
      </w:r>
    </w:p>
    <w:p w14:paraId="30A3008A" w14:textId="29AD3FF5" w:rsidR="00A4617D" w:rsidRDefault="00A4617D"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Legal aid board has taken a step to educate the public on legal aid related matters through the radio</w:t>
      </w:r>
      <w:r w:rsidR="001443EC" w:rsidRPr="001443B4">
        <w:rPr>
          <w:rFonts w:ascii="Times New Roman" w:hAnsi="Times New Roman" w:cs="Times New Roman"/>
          <w:sz w:val="24"/>
          <w:szCs w:val="24"/>
        </w:rPr>
        <w:t xml:space="preserve"> programs which was</w:t>
      </w:r>
      <w:r w:rsidRPr="001443B4">
        <w:rPr>
          <w:rFonts w:ascii="Times New Roman" w:hAnsi="Times New Roman" w:cs="Times New Roman"/>
          <w:sz w:val="24"/>
          <w:szCs w:val="24"/>
        </w:rPr>
        <w:t xml:space="preserve"> done using the local radio programs</w:t>
      </w:r>
      <w:r w:rsidR="001443EC" w:rsidRPr="001443B4">
        <w:rPr>
          <w:rFonts w:ascii="Times New Roman" w:hAnsi="Times New Roman" w:cs="Times New Roman"/>
          <w:sz w:val="24"/>
          <w:szCs w:val="24"/>
        </w:rPr>
        <w:t xml:space="preserve"> and in the last 2 years about 8 sessions have been done, one community law clinic with the support of Chapter One Foundation</w:t>
      </w:r>
      <w:r w:rsidR="00BF64D5">
        <w:rPr>
          <w:rFonts w:ascii="Times New Roman" w:hAnsi="Times New Roman" w:cs="Times New Roman"/>
          <w:sz w:val="24"/>
          <w:szCs w:val="24"/>
        </w:rPr>
        <w:t>,</w:t>
      </w:r>
      <w:r w:rsidR="001443EC" w:rsidRPr="001443B4">
        <w:rPr>
          <w:rFonts w:ascii="Times New Roman" w:hAnsi="Times New Roman" w:cs="Times New Roman"/>
          <w:sz w:val="24"/>
          <w:szCs w:val="24"/>
        </w:rPr>
        <w:t xml:space="preserve"> a local CSO </w:t>
      </w:r>
      <w:r w:rsidR="00BF64D5">
        <w:rPr>
          <w:rFonts w:ascii="Times New Roman" w:hAnsi="Times New Roman" w:cs="Times New Roman"/>
          <w:sz w:val="24"/>
          <w:szCs w:val="24"/>
        </w:rPr>
        <w:t xml:space="preserve">which </w:t>
      </w:r>
      <w:r w:rsidR="001443EC" w:rsidRPr="001443B4">
        <w:rPr>
          <w:rFonts w:ascii="Times New Roman" w:hAnsi="Times New Roman" w:cs="Times New Roman"/>
          <w:sz w:val="24"/>
          <w:szCs w:val="24"/>
        </w:rPr>
        <w:t>focus on the rule of law and constitutionalism advocacy</w:t>
      </w:r>
      <w:r w:rsidR="00BF64D5">
        <w:rPr>
          <w:rFonts w:ascii="Times New Roman" w:hAnsi="Times New Roman" w:cs="Times New Roman"/>
          <w:sz w:val="24"/>
          <w:szCs w:val="24"/>
        </w:rPr>
        <w:t xml:space="preserve">. </w:t>
      </w:r>
      <w:r w:rsidR="001443EC" w:rsidRPr="001443B4">
        <w:rPr>
          <w:rFonts w:ascii="Times New Roman" w:hAnsi="Times New Roman" w:cs="Times New Roman"/>
          <w:sz w:val="24"/>
          <w:szCs w:val="24"/>
        </w:rPr>
        <w:t xml:space="preserve"> </w:t>
      </w:r>
      <w:r w:rsidR="00BF64D5" w:rsidRPr="001443B4">
        <w:rPr>
          <w:rFonts w:ascii="Times New Roman" w:hAnsi="Times New Roman" w:cs="Times New Roman"/>
          <w:sz w:val="24"/>
          <w:szCs w:val="24"/>
        </w:rPr>
        <w:t>T</w:t>
      </w:r>
      <w:r w:rsidR="001443EC" w:rsidRPr="001443B4">
        <w:rPr>
          <w:rFonts w:ascii="Times New Roman" w:hAnsi="Times New Roman" w:cs="Times New Roman"/>
          <w:sz w:val="24"/>
          <w:szCs w:val="24"/>
        </w:rPr>
        <w:t xml:space="preserve">his is progressive </w:t>
      </w:r>
      <w:r w:rsidR="00BF64D5">
        <w:rPr>
          <w:rFonts w:ascii="Times New Roman" w:hAnsi="Times New Roman" w:cs="Times New Roman"/>
          <w:sz w:val="24"/>
          <w:szCs w:val="24"/>
        </w:rPr>
        <w:t xml:space="preserve">and LAB plans </w:t>
      </w:r>
      <w:r w:rsidR="001443EC" w:rsidRPr="001443B4">
        <w:rPr>
          <w:rFonts w:ascii="Times New Roman" w:hAnsi="Times New Roman" w:cs="Times New Roman"/>
          <w:sz w:val="24"/>
          <w:szCs w:val="24"/>
        </w:rPr>
        <w:t>to collaborate more with CSOs and University Law Clinics to go on the grassroots to educate the public on the access to justice</w:t>
      </w:r>
      <w:r w:rsidR="00BF64D5">
        <w:rPr>
          <w:rFonts w:ascii="Times New Roman" w:hAnsi="Times New Roman" w:cs="Times New Roman"/>
          <w:sz w:val="24"/>
          <w:szCs w:val="24"/>
        </w:rPr>
        <w:t>.</w:t>
      </w:r>
    </w:p>
    <w:p w14:paraId="21A3A825" w14:textId="77777777" w:rsidR="00BF64D5" w:rsidRPr="001443B4" w:rsidRDefault="00BF64D5" w:rsidP="001443B4">
      <w:pPr>
        <w:pStyle w:val="ListParagraph"/>
        <w:spacing w:line="360" w:lineRule="auto"/>
        <w:ind w:left="284"/>
        <w:jc w:val="both"/>
        <w:rPr>
          <w:rFonts w:ascii="Times New Roman" w:hAnsi="Times New Roman" w:cs="Times New Roman"/>
          <w:sz w:val="24"/>
          <w:szCs w:val="24"/>
        </w:rPr>
      </w:pPr>
    </w:p>
    <w:p w14:paraId="7AA636C7" w14:textId="4299E36A" w:rsidR="001443EC" w:rsidRPr="001443B4" w:rsidRDefault="00BF64D5" w:rsidP="001443B4">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Additional efforts have been taken by LAB</w:t>
      </w:r>
      <w:r w:rsidR="001443EC" w:rsidRPr="001443B4">
        <w:rPr>
          <w:rFonts w:ascii="Times New Roman" w:hAnsi="Times New Roman" w:cs="Times New Roman"/>
          <w:sz w:val="24"/>
          <w:szCs w:val="24"/>
        </w:rPr>
        <w:t xml:space="preserve"> to educate the public on legal aid related matters.</w:t>
      </w:r>
      <w:r w:rsidR="00527862" w:rsidRPr="001443B4">
        <w:rPr>
          <w:rFonts w:ascii="Times New Roman" w:hAnsi="Times New Roman" w:cs="Times New Roman"/>
          <w:sz w:val="24"/>
          <w:szCs w:val="24"/>
        </w:rPr>
        <w:t xml:space="preserve"> For example, Legal Aid Board, National Legal Aid Clinic for Women together with Chapter One Foundation conducted a community la</w:t>
      </w:r>
      <w:r>
        <w:rPr>
          <w:rFonts w:ascii="Times New Roman" w:hAnsi="Times New Roman" w:cs="Times New Roman"/>
          <w:sz w:val="24"/>
          <w:szCs w:val="24"/>
        </w:rPr>
        <w:t xml:space="preserve">w clinic in </w:t>
      </w:r>
      <w:proofErr w:type="spellStart"/>
      <w:r>
        <w:rPr>
          <w:rFonts w:ascii="Times New Roman" w:hAnsi="Times New Roman" w:cs="Times New Roman"/>
          <w:sz w:val="24"/>
          <w:szCs w:val="24"/>
        </w:rPr>
        <w:t>Mandevu</w:t>
      </w:r>
      <w:proofErr w:type="spellEnd"/>
      <w:r>
        <w:rPr>
          <w:rFonts w:ascii="Times New Roman" w:hAnsi="Times New Roman" w:cs="Times New Roman"/>
          <w:sz w:val="24"/>
          <w:szCs w:val="24"/>
        </w:rPr>
        <w:t xml:space="preserve"> constituency</w:t>
      </w:r>
      <w:r w:rsidR="00527862" w:rsidRPr="001443B4">
        <w:rPr>
          <w:rFonts w:ascii="Times New Roman" w:hAnsi="Times New Roman" w:cs="Times New Roman"/>
          <w:sz w:val="24"/>
          <w:szCs w:val="24"/>
        </w:rPr>
        <w:t xml:space="preserve"> to educate the people a</w:t>
      </w:r>
      <w:r>
        <w:rPr>
          <w:rFonts w:ascii="Times New Roman" w:hAnsi="Times New Roman" w:cs="Times New Roman"/>
          <w:sz w:val="24"/>
          <w:szCs w:val="24"/>
        </w:rPr>
        <w:t xml:space="preserve">bout their rights, where to access </w:t>
      </w:r>
      <w:r w:rsidR="00527862" w:rsidRPr="001443B4">
        <w:rPr>
          <w:rFonts w:ascii="Times New Roman" w:hAnsi="Times New Roman" w:cs="Times New Roman"/>
          <w:sz w:val="24"/>
          <w:szCs w:val="24"/>
        </w:rPr>
        <w:t xml:space="preserve">legal aid </w:t>
      </w:r>
      <w:r>
        <w:rPr>
          <w:rFonts w:ascii="Times New Roman" w:hAnsi="Times New Roman" w:cs="Times New Roman"/>
          <w:sz w:val="24"/>
          <w:szCs w:val="24"/>
        </w:rPr>
        <w:t xml:space="preserve">services </w:t>
      </w:r>
      <w:r w:rsidR="00527862" w:rsidRPr="001443B4">
        <w:rPr>
          <w:rFonts w:ascii="Times New Roman" w:hAnsi="Times New Roman" w:cs="Times New Roman"/>
          <w:sz w:val="24"/>
          <w:szCs w:val="24"/>
        </w:rPr>
        <w:t xml:space="preserve">and some of them had their </w:t>
      </w:r>
      <w:r w:rsidR="00527862" w:rsidRPr="001443B4">
        <w:rPr>
          <w:rFonts w:ascii="Times New Roman" w:hAnsi="Times New Roman" w:cs="Times New Roman"/>
          <w:sz w:val="24"/>
          <w:szCs w:val="24"/>
        </w:rPr>
        <w:lastRenderedPageBreak/>
        <w:t xml:space="preserve">matters taken up by Legal Aid Board and National Legal Aid Clinic for Women. </w:t>
      </w:r>
      <w:r w:rsidR="001443EC" w:rsidRPr="001443B4">
        <w:rPr>
          <w:rFonts w:ascii="Times New Roman" w:hAnsi="Times New Roman" w:cs="Times New Roman"/>
          <w:sz w:val="24"/>
          <w:szCs w:val="24"/>
        </w:rPr>
        <w:t xml:space="preserve">By using </w:t>
      </w:r>
      <w:r>
        <w:rPr>
          <w:rFonts w:ascii="Times New Roman" w:hAnsi="Times New Roman" w:cs="Times New Roman"/>
          <w:sz w:val="24"/>
          <w:szCs w:val="24"/>
        </w:rPr>
        <w:t>various educational</w:t>
      </w:r>
      <w:r w:rsidR="001443EC" w:rsidRPr="001443B4">
        <w:rPr>
          <w:rFonts w:ascii="Times New Roman" w:hAnsi="Times New Roman" w:cs="Times New Roman"/>
          <w:sz w:val="24"/>
          <w:szCs w:val="24"/>
        </w:rPr>
        <w:t xml:space="preserve"> programs, the Legal Aid Boar</w:t>
      </w:r>
      <w:r w:rsidR="00085141" w:rsidRPr="001443B4">
        <w:rPr>
          <w:rFonts w:ascii="Times New Roman" w:hAnsi="Times New Roman" w:cs="Times New Roman"/>
          <w:sz w:val="24"/>
          <w:szCs w:val="24"/>
        </w:rPr>
        <w:t>d wa</w:t>
      </w:r>
      <w:r w:rsidR="00527862" w:rsidRPr="001443B4">
        <w:rPr>
          <w:rFonts w:ascii="Times New Roman" w:hAnsi="Times New Roman" w:cs="Times New Roman"/>
          <w:sz w:val="24"/>
          <w:szCs w:val="24"/>
        </w:rPr>
        <w:t xml:space="preserve">s able to </w:t>
      </w:r>
      <w:r w:rsidR="001443EC" w:rsidRPr="001443B4">
        <w:rPr>
          <w:rFonts w:ascii="Times New Roman" w:hAnsi="Times New Roman" w:cs="Times New Roman"/>
          <w:sz w:val="24"/>
          <w:szCs w:val="24"/>
        </w:rPr>
        <w:t>reach a wide</w:t>
      </w:r>
      <w:r w:rsidR="00527862" w:rsidRPr="001443B4">
        <w:rPr>
          <w:rFonts w:ascii="Times New Roman" w:hAnsi="Times New Roman" w:cs="Times New Roman"/>
          <w:sz w:val="24"/>
          <w:szCs w:val="24"/>
        </w:rPr>
        <w:t>r</w:t>
      </w:r>
      <w:r w:rsidR="001443EC" w:rsidRPr="001443B4">
        <w:rPr>
          <w:rFonts w:ascii="Times New Roman" w:hAnsi="Times New Roman" w:cs="Times New Roman"/>
          <w:sz w:val="24"/>
          <w:szCs w:val="24"/>
        </w:rPr>
        <w:t xml:space="preserve"> audience and provide important information on legal aid s</w:t>
      </w:r>
      <w:r w:rsidR="00527862" w:rsidRPr="001443B4">
        <w:rPr>
          <w:rFonts w:ascii="Times New Roman" w:hAnsi="Times New Roman" w:cs="Times New Roman"/>
          <w:sz w:val="24"/>
          <w:szCs w:val="24"/>
        </w:rPr>
        <w:t>ervices and how to access them.</w:t>
      </w:r>
    </w:p>
    <w:p w14:paraId="248AA831" w14:textId="24B63C7D" w:rsidR="001443EC" w:rsidRDefault="00085141"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Going forward in</w:t>
      </w:r>
      <w:r w:rsidR="00BF64D5">
        <w:rPr>
          <w:rFonts w:ascii="Times New Roman" w:hAnsi="Times New Roman" w:cs="Times New Roman"/>
          <w:sz w:val="24"/>
          <w:szCs w:val="24"/>
        </w:rPr>
        <w:t xml:space="preserve"> the year</w:t>
      </w:r>
      <w:r w:rsidRPr="001443B4">
        <w:rPr>
          <w:rFonts w:ascii="Times New Roman" w:hAnsi="Times New Roman" w:cs="Times New Roman"/>
          <w:sz w:val="24"/>
          <w:szCs w:val="24"/>
        </w:rPr>
        <w:t xml:space="preserve"> 2023</w:t>
      </w:r>
      <w:r w:rsidR="00527862" w:rsidRPr="001443B4">
        <w:rPr>
          <w:rFonts w:ascii="Times New Roman" w:hAnsi="Times New Roman" w:cs="Times New Roman"/>
          <w:sz w:val="24"/>
          <w:szCs w:val="24"/>
        </w:rPr>
        <w:t>, Legal Aid Board has planned to increase awareness and public education programs by going</w:t>
      </w:r>
      <w:r w:rsidR="001443EC" w:rsidRPr="001443B4">
        <w:rPr>
          <w:rFonts w:ascii="Times New Roman" w:hAnsi="Times New Roman" w:cs="Times New Roman"/>
          <w:sz w:val="24"/>
          <w:szCs w:val="24"/>
        </w:rPr>
        <w:t xml:space="preserve"> to the grassroots to educate the public on access to justice</w:t>
      </w:r>
      <w:r w:rsidRPr="001443B4">
        <w:rPr>
          <w:rFonts w:ascii="Times New Roman" w:hAnsi="Times New Roman" w:cs="Times New Roman"/>
          <w:sz w:val="24"/>
          <w:szCs w:val="24"/>
        </w:rPr>
        <w:t>. This will be done</w:t>
      </w:r>
      <w:r w:rsidR="001443EC" w:rsidRPr="001443B4">
        <w:rPr>
          <w:rFonts w:ascii="Times New Roman" w:hAnsi="Times New Roman" w:cs="Times New Roman"/>
          <w:sz w:val="24"/>
          <w:szCs w:val="24"/>
        </w:rPr>
        <w:t xml:space="preserve"> </w:t>
      </w:r>
      <w:r w:rsidR="00527862" w:rsidRPr="001443B4">
        <w:rPr>
          <w:rFonts w:ascii="Times New Roman" w:hAnsi="Times New Roman" w:cs="Times New Roman"/>
          <w:sz w:val="24"/>
          <w:szCs w:val="24"/>
        </w:rPr>
        <w:t xml:space="preserve">by collaborating with community based organisation who has existing presence in the community </w:t>
      </w:r>
      <w:r w:rsidR="001443EC" w:rsidRPr="001443B4">
        <w:rPr>
          <w:rFonts w:ascii="Times New Roman" w:hAnsi="Times New Roman" w:cs="Times New Roman"/>
          <w:sz w:val="24"/>
          <w:szCs w:val="24"/>
        </w:rPr>
        <w:t>to raise awareness and increase acces</w:t>
      </w:r>
      <w:r w:rsidRPr="001443B4">
        <w:rPr>
          <w:rFonts w:ascii="Times New Roman" w:hAnsi="Times New Roman" w:cs="Times New Roman"/>
          <w:sz w:val="24"/>
          <w:szCs w:val="24"/>
        </w:rPr>
        <w:t>s to legal aid services</w:t>
      </w:r>
      <w:r w:rsidR="001443EC" w:rsidRPr="001443B4">
        <w:rPr>
          <w:rFonts w:ascii="Times New Roman" w:hAnsi="Times New Roman" w:cs="Times New Roman"/>
          <w:sz w:val="24"/>
          <w:szCs w:val="24"/>
        </w:rPr>
        <w:t xml:space="preserve"> especially </w:t>
      </w:r>
      <w:r w:rsidRPr="001443B4">
        <w:rPr>
          <w:rFonts w:ascii="Times New Roman" w:hAnsi="Times New Roman" w:cs="Times New Roman"/>
          <w:sz w:val="24"/>
          <w:szCs w:val="24"/>
        </w:rPr>
        <w:t xml:space="preserve">those </w:t>
      </w:r>
      <w:r w:rsidR="001443EC" w:rsidRPr="001443B4">
        <w:rPr>
          <w:rFonts w:ascii="Times New Roman" w:hAnsi="Times New Roman" w:cs="Times New Roman"/>
          <w:sz w:val="24"/>
          <w:szCs w:val="24"/>
        </w:rPr>
        <w:t>communities where people may not be aware of their rights or may face barriers to accessing legal assistance.</w:t>
      </w:r>
    </w:p>
    <w:p w14:paraId="07E5F68E" w14:textId="77777777" w:rsidR="001443B4" w:rsidRPr="001443B4" w:rsidRDefault="001443B4" w:rsidP="001443B4">
      <w:pPr>
        <w:pStyle w:val="ListParagraph"/>
        <w:spacing w:line="360" w:lineRule="auto"/>
        <w:ind w:left="284"/>
        <w:jc w:val="both"/>
        <w:rPr>
          <w:rFonts w:ascii="Times New Roman" w:hAnsi="Times New Roman" w:cs="Times New Roman"/>
          <w:sz w:val="24"/>
          <w:szCs w:val="24"/>
        </w:rPr>
      </w:pPr>
    </w:p>
    <w:p w14:paraId="32FEA1FD" w14:textId="771D71FA" w:rsidR="00065C9A" w:rsidRPr="001443B4" w:rsidRDefault="00335BEA" w:rsidP="001443B4">
      <w:pPr>
        <w:pStyle w:val="ListParagraph"/>
        <w:numPr>
          <w:ilvl w:val="0"/>
          <w:numId w:val="1"/>
        </w:numPr>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Alternative</w:t>
      </w:r>
      <w:r w:rsidR="00B56E2F" w:rsidRPr="001443B4">
        <w:rPr>
          <w:rFonts w:ascii="Times New Roman" w:hAnsi="Times New Roman" w:cs="Times New Roman"/>
          <w:b/>
          <w:sz w:val="24"/>
          <w:szCs w:val="24"/>
        </w:rPr>
        <w:t xml:space="preserve"> and holistic</w:t>
      </w:r>
      <w:r w:rsidRPr="001443B4">
        <w:rPr>
          <w:rFonts w:ascii="Times New Roman" w:hAnsi="Times New Roman" w:cs="Times New Roman"/>
          <w:b/>
          <w:sz w:val="24"/>
          <w:szCs w:val="24"/>
        </w:rPr>
        <w:t xml:space="preserve"> </w:t>
      </w:r>
      <w:r w:rsidR="0030290F" w:rsidRPr="001443B4">
        <w:rPr>
          <w:rFonts w:ascii="Times New Roman" w:hAnsi="Times New Roman" w:cs="Times New Roman"/>
          <w:b/>
          <w:sz w:val="24"/>
          <w:szCs w:val="24"/>
        </w:rPr>
        <w:t>L</w:t>
      </w:r>
      <w:r w:rsidRPr="001443B4">
        <w:rPr>
          <w:rFonts w:ascii="Times New Roman" w:hAnsi="Times New Roman" w:cs="Times New Roman"/>
          <w:b/>
          <w:sz w:val="24"/>
          <w:szCs w:val="24"/>
        </w:rPr>
        <w:t xml:space="preserve">egal </w:t>
      </w:r>
      <w:r w:rsidR="0030290F" w:rsidRPr="001443B4">
        <w:rPr>
          <w:rFonts w:ascii="Times New Roman" w:hAnsi="Times New Roman" w:cs="Times New Roman"/>
          <w:b/>
          <w:sz w:val="24"/>
          <w:szCs w:val="24"/>
        </w:rPr>
        <w:t xml:space="preserve">Aid </w:t>
      </w:r>
      <w:r w:rsidRPr="001443B4">
        <w:rPr>
          <w:rFonts w:ascii="Times New Roman" w:hAnsi="Times New Roman" w:cs="Times New Roman"/>
          <w:b/>
          <w:sz w:val="24"/>
          <w:szCs w:val="24"/>
        </w:rPr>
        <w:t>services:</w:t>
      </w:r>
    </w:p>
    <w:p w14:paraId="4B37D2C0" w14:textId="6AF8AE9C" w:rsidR="001E4314" w:rsidRPr="001443B4" w:rsidRDefault="00B56E2F" w:rsidP="001443B4">
      <w:pPr>
        <w:pStyle w:val="ListParagraph"/>
        <w:spacing w:line="360" w:lineRule="auto"/>
        <w:ind w:left="284"/>
        <w:jc w:val="both"/>
        <w:rPr>
          <w:rStyle w:val="Heading2Char"/>
          <w:rFonts w:ascii="Times New Roman" w:hAnsi="Times New Roman" w:cs="Times New Roman"/>
          <w:b w:val="0"/>
          <w:sz w:val="24"/>
          <w:szCs w:val="24"/>
        </w:rPr>
      </w:pPr>
      <w:r w:rsidRPr="001443B4">
        <w:rPr>
          <w:rStyle w:val="Heading2Char"/>
          <w:rFonts w:ascii="Times New Roman" w:hAnsi="Times New Roman" w:cs="Times New Roman"/>
          <w:b w:val="0"/>
          <w:sz w:val="24"/>
          <w:szCs w:val="24"/>
        </w:rPr>
        <w:t>The 2021</w:t>
      </w:r>
      <w:r w:rsidR="005A0A56" w:rsidRPr="001443B4">
        <w:rPr>
          <w:rStyle w:val="Heading2Char"/>
          <w:rFonts w:ascii="Times New Roman" w:hAnsi="Times New Roman" w:cs="Times New Roman"/>
          <w:b w:val="0"/>
          <w:sz w:val="24"/>
          <w:szCs w:val="24"/>
        </w:rPr>
        <w:t xml:space="preserve"> </w:t>
      </w:r>
      <w:r w:rsidR="00085141" w:rsidRPr="001443B4">
        <w:rPr>
          <w:rStyle w:val="Heading2Char"/>
          <w:rFonts w:ascii="Times New Roman" w:hAnsi="Times New Roman" w:cs="Times New Roman"/>
          <w:b w:val="0"/>
          <w:sz w:val="24"/>
          <w:szCs w:val="24"/>
        </w:rPr>
        <w:t xml:space="preserve">Legal aid </w:t>
      </w:r>
      <w:r w:rsidR="005A0A56" w:rsidRPr="001443B4">
        <w:rPr>
          <w:rStyle w:val="Heading2Char"/>
          <w:rFonts w:ascii="Times New Roman" w:hAnsi="Times New Roman" w:cs="Times New Roman"/>
          <w:b w:val="0"/>
          <w:sz w:val="24"/>
          <w:szCs w:val="24"/>
        </w:rPr>
        <w:t xml:space="preserve">Act is a significant step forward for legal aid in Zambia, </w:t>
      </w:r>
      <w:r w:rsidR="001E4314" w:rsidRPr="001443B4">
        <w:rPr>
          <w:rStyle w:val="Heading2Char"/>
          <w:rFonts w:ascii="Times New Roman" w:hAnsi="Times New Roman" w:cs="Times New Roman"/>
          <w:b w:val="0"/>
          <w:sz w:val="24"/>
          <w:szCs w:val="24"/>
        </w:rPr>
        <w:t>it had</w:t>
      </w:r>
      <w:r w:rsidR="00085141" w:rsidRPr="001443B4">
        <w:rPr>
          <w:rStyle w:val="Heading2Char"/>
          <w:rFonts w:ascii="Times New Roman" w:hAnsi="Times New Roman" w:cs="Times New Roman"/>
          <w:b w:val="0"/>
          <w:sz w:val="24"/>
          <w:szCs w:val="24"/>
        </w:rPr>
        <w:t xml:space="preserve"> </w:t>
      </w:r>
      <w:r w:rsidR="005A0A56" w:rsidRPr="001443B4">
        <w:rPr>
          <w:rStyle w:val="Heading2Char"/>
          <w:rFonts w:ascii="Times New Roman" w:hAnsi="Times New Roman" w:cs="Times New Roman"/>
          <w:b w:val="0"/>
          <w:sz w:val="24"/>
          <w:szCs w:val="24"/>
        </w:rPr>
        <w:t>allow</w:t>
      </w:r>
      <w:r w:rsidR="005A2E43" w:rsidRPr="001443B4">
        <w:rPr>
          <w:rStyle w:val="Heading2Char"/>
          <w:rFonts w:ascii="Times New Roman" w:hAnsi="Times New Roman" w:cs="Times New Roman"/>
          <w:b w:val="0"/>
          <w:sz w:val="24"/>
          <w:szCs w:val="24"/>
        </w:rPr>
        <w:t>ed</w:t>
      </w:r>
      <w:r w:rsidR="005A0A56" w:rsidRPr="001443B4">
        <w:rPr>
          <w:rStyle w:val="Heading2Char"/>
          <w:rFonts w:ascii="Times New Roman" w:hAnsi="Times New Roman" w:cs="Times New Roman"/>
          <w:b w:val="0"/>
          <w:sz w:val="24"/>
          <w:szCs w:val="24"/>
        </w:rPr>
        <w:t xml:space="preserve"> many poor and vulnerable people who are unable to afford legal services to have access to justice. For </w:t>
      </w:r>
      <w:r w:rsidR="005A2E43" w:rsidRPr="001443B4">
        <w:rPr>
          <w:rStyle w:val="Heading2Char"/>
          <w:rFonts w:ascii="Times New Roman" w:hAnsi="Times New Roman" w:cs="Times New Roman"/>
          <w:b w:val="0"/>
          <w:sz w:val="24"/>
          <w:szCs w:val="24"/>
        </w:rPr>
        <w:t xml:space="preserve">the first time, paralegals have </w:t>
      </w:r>
      <w:r w:rsidR="005A0A56" w:rsidRPr="001443B4">
        <w:rPr>
          <w:rStyle w:val="Heading2Char"/>
          <w:rFonts w:ascii="Times New Roman" w:hAnsi="Times New Roman" w:cs="Times New Roman"/>
          <w:b w:val="0"/>
          <w:sz w:val="24"/>
          <w:szCs w:val="24"/>
        </w:rPr>
        <w:t>be</w:t>
      </w:r>
      <w:r w:rsidR="005A2E43" w:rsidRPr="001443B4">
        <w:rPr>
          <w:rStyle w:val="Heading2Char"/>
          <w:rFonts w:ascii="Times New Roman" w:hAnsi="Times New Roman" w:cs="Times New Roman"/>
          <w:b w:val="0"/>
          <w:sz w:val="24"/>
          <w:szCs w:val="24"/>
        </w:rPr>
        <w:t>en</w:t>
      </w:r>
      <w:r w:rsidR="005A0A56" w:rsidRPr="001443B4">
        <w:rPr>
          <w:rStyle w:val="Heading2Char"/>
          <w:rFonts w:ascii="Times New Roman" w:hAnsi="Times New Roman" w:cs="Times New Roman"/>
          <w:b w:val="0"/>
          <w:sz w:val="24"/>
          <w:szCs w:val="24"/>
        </w:rPr>
        <w:t xml:space="preserve"> recognised</w:t>
      </w:r>
      <w:r w:rsidR="005A2E43" w:rsidRPr="001443B4">
        <w:rPr>
          <w:rStyle w:val="Heading2Char"/>
          <w:rFonts w:ascii="Times New Roman" w:hAnsi="Times New Roman" w:cs="Times New Roman"/>
          <w:b w:val="0"/>
          <w:sz w:val="24"/>
          <w:szCs w:val="24"/>
        </w:rPr>
        <w:t xml:space="preserve"> as a professional cadre that</w:t>
      </w:r>
      <w:r w:rsidR="005A0A56" w:rsidRPr="001443B4">
        <w:rPr>
          <w:rStyle w:val="Heading2Char"/>
          <w:rFonts w:ascii="Times New Roman" w:hAnsi="Times New Roman" w:cs="Times New Roman"/>
          <w:b w:val="0"/>
          <w:sz w:val="24"/>
          <w:szCs w:val="24"/>
        </w:rPr>
        <w:t xml:space="preserve"> work under the guardianship of qualified legal practitioners to contribute to the efficient and effective delivery of legal </w:t>
      </w:r>
      <w:r w:rsidR="005A2E43" w:rsidRPr="001443B4">
        <w:rPr>
          <w:rStyle w:val="Heading2Char"/>
          <w:rFonts w:ascii="Times New Roman" w:hAnsi="Times New Roman" w:cs="Times New Roman"/>
          <w:b w:val="0"/>
          <w:sz w:val="24"/>
          <w:szCs w:val="24"/>
        </w:rPr>
        <w:t>a</w:t>
      </w:r>
      <w:r w:rsidRPr="001443B4">
        <w:rPr>
          <w:rStyle w:val="Heading2Char"/>
          <w:rFonts w:ascii="Times New Roman" w:hAnsi="Times New Roman" w:cs="Times New Roman"/>
          <w:b w:val="0"/>
          <w:sz w:val="24"/>
          <w:szCs w:val="24"/>
        </w:rPr>
        <w:t xml:space="preserve">id services at grass root level. </w:t>
      </w:r>
      <w:r w:rsidR="00065C9A" w:rsidRPr="001443B4">
        <w:rPr>
          <w:rStyle w:val="Heading2Char"/>
          <w:rFonts w:ascii="Times New Roman" w:hAnsi="Times New Roman" w:cs="Times New Roman"/>
          <w:b w:val="0"/>
          <w:sz w:val="24"/>
          <w:szCs w:val="24"/>
        </w:rPr>
        <w:t>The 2021 Act prescribes that the LAB must register legal practitioners, legal assistants, paralegals, CSOs, and higher education institution law clinics as providers of legal aid.  This has resulted in an increase in the number of institutions and individuals who can lawfully provide free or inexpensive legal services to people in need of advice or representation in Zambia</w:t>
      </w:r>
      <w:r w:rsidR="005A0A56" w:rsidRPr="001443B4">
        <w:rPr>
          <w:rStyle w:val="Heading2Char"/>
          <w:rFonts w:ascii="Times New Roman" w:hAnsi="Times New Roman" w:cs="Times New Roman"/>
          <w:b w:val="0"/>
          <w:sz w:val="24"/>
          <w:szCs w:val="24"/>
        </w:rPr>
        <w:t xml:space="preserve">. </w:t>
      </w:r>
    </w:p>
    <w:p w14:paraId="1B4C856D" w14:textId="77777777" w:rsidR="001E4314" w:rsidRPr="001443B4" w:rsidRDefault="001E4314" w:rsidP="001443B4">
      <w:pPr>
        <w:pStyle w:val="ListParagraph"/>
        <w:spacing w:line="360" w:lineRule="auto"/>
        <w:ind w:left="284"/>
        <w:jc w:val="both"/>
        <w:rPr>
          <w:rStyle w:val="Heading2Char"/>
          <w:rFonts w:ascii="Times New Roman" w:hAnsi="Times New Roman" w:cs="Times New Roman"/>
          <w:b w:val="0"/>
          <w:sz w:val="24"/>
          <w:szCs w:val="24"/>
        </w:rPr>
      </w:pPr>
    </w:p>
    <w:p w14:paraId="6BEC9FEF" w14:textId="2FF82E89" w:rsidR="001E4314" w:rsidRDefault="001E4314" w:rsidP="001443B4">
      <w:pPr>
        <w:pStyle w:val="ListParagraph"/>
        <w:spacing w:line="360" w:lineRule="auto"/>
        <w:ind w:left="284"/>
        <w:jc w:val="both"/>
        <w:rPr>
          <w:rStyle w:val="Heading2Char"/>
          <w:rFonts w:ascii="Times New Roman" w:hAnsi="Times New Roman" w:cs="Times New Roman"/>
          <w:b w:val="0"/>
          <w:sz w:val="24"/>
          <w:szCs w:val="24"/>
        </w:rPr>
      </w:pPr>
      <w:r w:rsidRPr="001443B4">
        <w:rPr>
          <w:rStyle w:val="Heading2Char"/>
          <w:rFonts w:ascii="Times New Roman" w:hAnsi="Times New Roman" w:cs="Times New Roman"/>
          <w:b w:val="0"/>
          <w:sz w:val="24"/>
          <w:szCs w:val="24"/>
        </w:rPr>
        <w:t>It's encouraging to report that there are already organizations like the Legal Resource Foundation, National Legal Aid Clinic for Women, Prisoners Counselling and Care Association, Up-Zambia, Prisoners Future Foundation, and Chikwanda chiefdom foundation among other CSOs that have taken advantage of this new legal framework to collaborate with the Legal Aid Board in providing legal aid services to underserved populations in prison facilities, urban and rural communities.</w:t>
      </w:r>
    </w:p>
    <w:p w14:paraId="5F1E028D" w14:textId="77777777" w:rsidR="001443B4" w:rsidRPr="001443B4" w:rsidRDefault="001443B4" w:rsidP="001443B4">
      <w:pPr>
        <w:pStyle w:val="ListParagraph"/>
        <w:spacing w:line="360" w:lineRule="auto"/>
        <w:ind w:left="284"/>
        <w:jc w:val="both"/>
        <w:rPr>
          <w:rStyle w:val="Heading2Char"/>
          <w:rFonts w:ascii="Times New Roman" w:hAnsi="Times New Roman" w:cs="Times New Roman"/>
          <w:b w:val="0"/>
          <w:sz w:val="24"/>
          <w:szCs w:val="24"/>
        </w:rPr>
      </w:pPr>
    </w:p>
    <w:p w14:paraId="68D6426B" w14:textId="77777777" w:rsidR="00AE1F52" w:rsidRPr="001443B4" w:rsidRDefault="00AE1F52" w:rsidP="001443B4">
      <w:pPr>
        <w:pStyle w:val="ListParagraph"/>
        <w:numPr>
          <w:ilvl w:val="0"/>
          <w:numId w:val="7"/>
        </w:numPr>
        <w:spacing w:line="360" w:lineRule="auto"/>
        <w:ind w:left="567"/>
        <w:jc w:val="both"/>
        <w:rPr>
          <w:rFonts w:ascii="Times New Roman" w:hAnsi="Times New Roman" w:cs="Times New Roman"/>
          <w:b/>
          <w:sz w:val="23"/>
          <w:szCs w:val="23"/>
        </w:rPr>
      </w:pPr>
      <w:r w:rsidRPr="001443B4">
        <w:rPr>
          <w:rFonts w:ascii="Times New Roman" w:hAnsi="Times New Roman" w:cs="Times New Roman"/>
          <w:b/>
          <w:sz w:val="23"/>
          <w:szCs w:val="23"/>
        </w:rPr>
        <w:t>Recognising Paralegals and Legal Assistants</w:t>
      </w:r>
    </w:p>
    <w:p w14:paraId="3291C507" w14:textId="0B74C45C" w:rsidR="00C158F4" w:rsidRPr="001443B4" w:rsidRDefault="00C158F4"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The Legal Aid Policy and enactment of the Legal Aid Act of 2021 in Zambia created a framework for non-lawyers to deliver legal aid services. This helped to increase access to justice for those who were not able to afford legal representation.</w:t>
      </w:r>
    </w:p>
    <w:p w14:paraId="1D406E05" w14:textId="77777777" w:rsidR="00C158F4" w:rsidRPr="001443B4" w:rsidRDefault="00C158F4" w:rsidP="001443B4">
      <w:pPr>
        <w:autoSpaceDE w:val="0"/>
        <w:autoSpaceDN w:val="0"/>
        <w:adjustRightInd w:val="0"/>
        <w:spacing w:after="0" w:line="360" w:lineRule="auto"/>
        <w:jc w:val="both"/>
        <w:rPr>
          <w:rFonts w:ascii="Times New Roman" w:hAnsi="Times New Roman" w:cs="Times New Roman"/>
          <w:sz w:val="24"/>
          <w:szCs w:val="24"/>
        </w:rPr>
      </w:pPr>
    </w:p>
    <w:p w14:paraId="0B03A271" w14:textId="2E35DD99" w:rsidR="00963050" w:rsidRDefault="00C158F4"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lastRenderedPageBreak/>
        <w:t>The requirement for paralegals and legal assistants to register with the Legal Aid Board and be supervised by legal practitioners is an important step in ensuring that the legal aid services provided are of high quality and competence. In 2022, the Legal Aid Board embarked on the process of developing</w:t>
      </w:r>
      <w:r w:rsidR="00757CBC">
        <w:rPr>
          <w:rFonts w:ascii="Times New Roman" w:hAnsi="Times New Roman" w:cs="Times New Roman"/>
          <w:sz w:val="24"/>
          <w:szCs w:val="24"/>
        </w:rPr>
        <w:t xml:space="preserve"> operational </w:t>
      </w:r>
      <w:r w:rsidRPr="001443B4">
        <w:rPr>
          <w:rFonts w:ascii="Times New Roman" w:hAnsi="Times New Roman" w:cs="Times New Roman"/>
          <w:sz w:val="24"/>
          <w:szCs w:val="24"/>
        </w:rPr>
        <w:t>guidelines by taking a comprehensive approach of involving paralegals and CSOs who are actively operating in the justice space and have paralegals. The involvement of paralegals and CSOs as legal aid service providers in the consultative process for developing the guidelines was also a positive move towards ensuring that the guidelines are practical and effective in the real world. The draft regulation document was submitted to the Ministry of Justice for approval, and that a statutory instrument will be issued to enforce the quality assurance framework and standards related to the provision of legal aid by non-lawyers. This will help to ensure that paralegals and legal assistants are held accountable for the legal aid services they provide.</w:t>
      </w:r>
    </w:p>
    <w:p w14:paraId="1D54D1B0" w14:textId="77777777" w:rsidR="001443B4" w:rsidRPr="001443B4" w:rsidRDefault="001443B4" w:rsidP="001443B4">
      <w:pPr>
        <w:pStyle w:val="ListParagraph"/>
        <w:spacing w:line="360" w:lineRule="auto"/>
        <w:ind w:left="284"/>
        <w:jc w:val="both"/>
        <w:rPr>
          <w:rFonts w:ascii="Times New Roman" w:hAnsi="Times New Roman" w:cs="Times New Roman"/>
          <w:sz w:val="24"/>
          <w:szCs w:val="24"/>
        </w:rPr>
      </w:pPr>
    </w:p>
    <w:p w14:paraId="10947DC0" w14:textId="7838AC77" w:rsidR="00324415" w:rsidRPr="001443B4" w:rsidRDefault="00963050" w:rsidP="001443B4">
      <w:pPr>
        <w:pStyle w:val="ListParagraph"/>
        <w:numPr>
          <w:ilvl w:val="0"/>
          <w:numId w:val="7"/>
        </w:numPr>
        <w:spacing w:line="360" w:lineRule="auto"/>
        <w:ind w:left="567"/>
        <w:jc w:val="both"/>
        <w:rPr>
          <w:rFonts w:ascii="Times New Roman" w:hAnsi="Times New Roman" w:cs="Times New Roman"/>
          <w:b/>
          <w:sz w:val="23"/>
          <w:szCs w:val="23"/>
        </w:rPr>
      </w:pPr>
      <w:r w:rsidRPr="001443B4">
        <w:rPr>
          <w:rFonts w:ascii="Times New Roman" w:hAnsi="Times New Roman" w:cs="Times New Roman"/>
          <w:b/>
          <w:sz w:val="23"/>
          <w:szCs w:val="23"/>
        </w:rPr>
        <w:t>Involving Civil Society Organisations and University Law Clinics</w:t>
      </w:r>
    </w:p>
    <w:p w14:paraId="16FAC995" w14:textId="66F58B20" w:rsidR="00324415" w:rsidRDefault="00324415"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The Legal Aid Policy and Legal Aid Act of 2021 in Zambia recognized civil society organizations (CSOs) and university law clinics as legal aid service providers. This helped to expand the reach of the legal aid system in Zambia so far and ensured that more people could have access to legal aid services such as legal education, information, mediation (away from court mediation), and advice on the legal-related issues they may face day-to-day.</w:t>
      </w:r>
    </w:p>
    <w:p w14:paraId="74E73086" w14:textId="77777777" w:rsidR="00757CBC" w:rsidRPr="001443B4" w:rsidRDefault="00757CBC" w:rsidP="001443B4">
      <w:pPr>
        <w:pStyle w:val="ListParagraph"/>
        <w:spacing w:line="360" w:lineRule="auto"/>
        <w:ind w:left="284"/>
        <w:jc w:val="both"/>
        <w:rPr>
          <w:rFonts w:ascii="Times New Roman" w:hAnsi="Times New Roman" w:cs="Times New Roman"/>
          <w:sz w:val="23"/>
          <w:szCs w:val="23"/>
        </w:rPr>
      </w:pPr>
    </w:p>
    <w:p w14:paraId="5E17904D" w14:textId="315E8778" w:rsidR="00677AA8" w:rsidRPr="001443B4" w:rsidRDefault="00324415"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The registration requirement at the Legal Aid Board will help to ensure that CSOs and university law clinics meet the necessary standards to provide legal aid services. This will help to maintain the quality and competence of legal aid services provided by non-governmental organizations. By recognizing CSOs and university law clinics as legal aid service providers, the Legal Aid Board has taken a step towards promoting collaboration and partnership between different stakeholders in the legal aid system. This has helped to improve the efficiency and effectiveness of legal aid services provided in Zambia.</w:t>
      </w:r>
    </w:p>
    <w:p w14:paraId="127FC22A" w14:textId="77777777" w:rsidR="00677AA8" w:rsidRPr="001443B4" w:rsidRDefault="00677AA8" w:rsidP="001443B4">
      <w:pPr>
        <w:pStyle w:val="ListParagraph"/>
        <w:spacing w:line="360" w:lineRule="auto"/>
        <w:ind w:left="284"/>
        <w:jc w:val="both"/>
        <w:rPr>
          <w:rFonts w:ascii="Times New Roman" w:hAnsi="Times New Roman" w:cs="Times New Roman"/>
          <w:sz w:val="23"/>
          <w:szCs w:val="23"/>
        </w:rPr>
      </w:pPr>
    </w:p>
    <w:p w14:paraId="31A292B6" w14:textId="1C82D127" w:rsidR="00677AA8" w:rsidRDefault="00677AA8"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 xml:space="preserve">From 2021 to 2022, </w:t>
      </w:r>
      <w:r w:rsidR="006425C2" w:rsidRPr="001443B4">
        <w:rPr>
          <w:rFonts w:ascii="Times New Roman" w:hAnsi="Times New Roman" w:cs="Times New Roman"/>
          <w:sz w:val="23"/>
          <w:szCs w:val="23"/>
        </w:rPr>
        <w:t>under the Enabling Access to justice, Civil society participation and Transparency (</w:t>
      </w:r>
      <w:proofErr w:type="spellStart"/>
      <w:r w:rsidR="006425C2" w:rsidRPr="001443B4">
        <w:rPr>
          <w:rFonts w:ascii="Times New Roman" w:hAnsi="Times New Roman" w:cs="Times New Roman"/>
          <w:sz w:val="23"/>
          <w:szCs w:val="23"/>
        </w:rPr>
        <w:t>EnACT</w:t>
      </w:r>
      <w:proofErr w:type="spellEnd"/>
      <w:r w:rsidR="006425C2" w:rsidRPr="001443B4">
        <w:rPr>
          <w:rFonts w:ascii="Times New Roman" w:hAnsi="Times New Roman" w:cs="Times New Roman"/>
          <w:sz w:val="23"/>
          <w:szCs w:val="23"/>
        </w:rPr>
        <w:t xml:space="preserve">) program funded by GIZ and EU, </w:t>
      </w:r>
      <w:r w:rsidRPr="001443B4">
        <w:rPr>
          <w:rFonts w:ascii="Times New Roman" w:hAnsi="Times New Roman" w:cs="Times New Roman"/>
          <w:sz w:val="23"/>
          <w:szCs w:val="23"/>
        </w:rPr>
        <w:t xml:space="preserve">the Legal Aid Board partnered with six different civil society organizations (CSOs) including Caritas </w:t>
      </w:r>
      <w:proofErr w:type="spellStart"/>
      <w:r w:rsidRPr="001443B4">
        <w:rPr>
          <w:rFonts w:ascii="Times New Roman" w:hAnsi="Times New Roman" w:cs="Times New Roman"/>
          <w:sz w:val="23"/>
          <w:szCs w:val="23"/>
        </w:rPr>
        <w:t>Monze</w:t>
      </w:r>
      <w:proofErr w:type="spellEnd"/>
      <w:r w:rsidRPr="001443B4">
        <w:rPr>
          <w:rFonts w:ascii="Times New Roman" w:hAnsi="Times New Roman" w:cs="Times New Roman"/>
          <w:sz w:val="23"/>
          <w:szCs w:val="23"/>
        </w:rPr>
        <w:t xml:space="preserve">, Legal Resources Foundation, National Legal Aid Clinic for Women, Prisoners' Future Foundation, Prisons Care &amp; Counselling Association, and </w:t>
      </w:r>
      <w:proofErr w:type="spellStart"/>
      <w:r w:rsidRPr="001443B4">
        <w:rPr>
          <w:rFonts w:ascii="Times New Roman" w:hAnsi="Times New Roman" w:cs="Times New Roman"/>
          <w:sz w:val="23"/>
          <w:szCs w:val="23"/>
        </w:rPr>
        <w:t>Undikumbukire</w:t>
      </w:r>
      <w:proofErr w:type="spellEnd"/>
      <w:r w:rsidRPr="001443B4">
        <w:rPr>
          <w:rFonts w:ascii="Times New Roman" w:hAnsi="Times New Roman" w:cs="Times New Roman"/>
          <w:sz w:val="23"/>
          <w:szCs w:val="23"/>
        </w:rPr>
        <w:t xml:space="preserve"> Project Zambia to establish a network of legal services units/desks and paralegal desks. These desks were located at subordinate court level, </w:t>
      </w:r>
      <w:r w:rsidRPr="001443B4">
        <w:rPr>
          <w:rFonts w:ascii="Times New Roman" w:hAnsi="Times New Roman" w:cs="Times New Roman"/>
          <w:sz w:val="23"/>
          <w:szCs w:val="23"/>
        </w:rPr>
        <w:lastRenderedPageBreak/>
        <w:t>correctional facilities, and police stations, with a total of seven</w:t>
      </w:r>
      <w:r w:rsidR="006425C2" w:rsidRPr="001443B4">
        <w:rPr>
          <w:rFonts w:ascii="Times New Roman" w:hAnsi="Times New Roman" w:cs="Times New Roman"/>
          <w:sz w:val="23"/>
          <w:szCs w:val="23"/>
        </w:rPr>
        <w:t xml:space="preserve"> legal services units, ten</w:t>
      </w:r>
      <w:r w:rsidR="00757CBC">
        <w:rPr>
          <w:rFonts w:ascii="Times New Roman" w:hAnsi="Times New Roman" w:cs="Times New Roman"/>
          <w:sz w:val="23"/>
          <w:szCs w:val="23"/>
        </w:rPr>
        <w:t xml:space="preserve"> correctional facilities desks</w:t>
      </w:r>
      <w:r w:rsidR="006425C2" w:rsidRPr="001443B4">
        <w:rPr>
          <w:rFonts w:ascii="Times New Roman" w:hAnsi="Times New Roman" w:cs="Times New Roman"/>
          <w:sz w:val="23"/>
          <w:szCs w:val="23"/>
        </w:rPr>
        <w:t xml:space="preserve">, and two </w:t>
      </w:r>
      <w:r w:rsidR="00757CBC">
        <w:rPr>
          <w:rFonts w:ascii="Times New Roman" w:hAnsi="Times New Roman" w:cs="Times New Roman"/>
          <w:sz w:val="23"/>
          <w:szCs w:val="23"/>
        </w:rPr>
        <w:t xml:space="preserve">police </w:t>
      </w:r>
      <w:r w:rsidR="006425C2" w:rsidRPr="001443B4">
        <w:rPr>
          <w:rFonts w:ascii="Times New Roman" w:hAnsi="Times New Roman" w:cs="Times New Roman"/>
          <w:sz w:val="23"/>
          <w:szCs w:val="23"/>
        </w:rPr>
        <w:t>desks</w:t>
      </w:r>
      <w:r w:rsidR="001443B4">
        <w:rPr>
          <w:rFonts w:ascii="Times New Roman" w:hAnsi="Times New Roman" w:cs="Times New Roman"/>
          <w:sz w:val="23"/>
          <w:szCs w:val="23"/>
        </w:rPr>
        <w:t xml:space="preserve"> respectively.</w:t>
      </w:r>
    </w:p>
    <w:p w14:paraId="67ACD788" w14:textId="77777777" w:rsidR="00007E6A" w:rsidRPr="001443B4" w:rsidRDefault="00007E6A" w:rsidP="001443B4">
      <w:pPr>
        <w:pStyle w:val="ListParagraph"/>
        <w:spacing w:line="360" w:lineRule="auto"/>
        <w:ind w:left="284"/>
        <w:jc w:val="both"/>
        <w:rPr>
          <w:rFonts w:ascii="Times New Roman" w:hAnsi="Times New Roman" w:cs="Times New Roman"/>
          <w:sz w:val="23"/>
          <w:szCs w:val="23"/>
        </w:rPr>
      </w:pPr>
    </w:p>
    <w:p w14:paraId="573B596F" w14:textId="1886F81B" w:rsidR="00963050" w:rsidRDefault="000302B1"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Between January 2021 and December 2022,</w:t>
      </w:r>
      <w:r w:rsidR="005760D9" w:rsidRPr="001443B4">
        <w:rPr>
          <w:rFonts w:ascii="Times New Roman" w:hAnsi="Times New Roman" w:cs="Times New Roman"/>
          <w:sz w:val="23"/>
          <w:szCs w:val="23"/>
        </w:rPr>
        <w:t xml:space="preserve"> with support of GIZ and EU under the </w:t>
      </w:r>
      <w:proofErr w:type="spellStart"/>
      <w:r w:rsidR="005760D9" w:rsidRPr="001443B4">
        <w:rPr>
          <w:rFonts w:ascii="Times New Roman" w:hAnsi="Times New Roman" w:cs="Times New Roman"/>
          <w:sz w:val="23"/>
          <w:szCs w:val="23"/>
        </w:rPr>
        <w:t>EnACT</w:t>
      </w:r>
      <w:proofErr w:type="spellEnd"/>
      <w:r w:rsidR="005760D9" w:rsidRPr="001443B4">
        <w:rPr>
          <w:rFonts w:ascii="Times New Roman" w:hAnsi="Times New Roman" w:cs="Times New Roman"/>
          <w:sz w:val="23"/>
          <w:szCs w:val="23"/>
        </w:rPr>
        <w:t xml:space="preserve"> programme,</w:t>
      </w:r>
      <w:r w:rsidRPr="001443B4">
        <w:rPr>
          <w:rFonts w:ascii="Times New Roman" w:hAnsi="Times New Roman" w:cs="Times New Roman"/>
          <w:sz w:val="23"/>
          <w:szCs w:val="23"/>
        </w:rPr>
        <w:t xml:space="preserve"> the Legal Aid Board hired 14 legal aid assista</w:t>
      </w:r>
      <w:r w:rsidR="005760D9" w:rsidRPr="001443B4">
        <w:rPr>
          <w:rFonts w:ascii="Times New Roman" w:hAnsi="Times New Roman" w:cs="Times New Roman"/>
          <w:sz w:val="23"/>
          <w:szCs w:val="23"/>
        </w:rPr>
        <w:t>nts who were supervised by</w:t>
      </w:r>
      <w:r w:rsidRPr="001443B4">
        <w:rPr>
          <w:rFonts w:ascii="Times New Roman" w:hAnsi="Times New Roman" w:cs="Times New Roman"/>
          <w:sz w:val="23"/>
          <w:szCs w:val="23"/>
        </w:rPr>
        <w:t xml:space="preserve"> </w:t>
      </w:r>
      <w:r w:rsidR="005760D9" w:rsidRPr="001443B4">
        <w:rPr>
          <w:rFonts w:ascii="Times New Roman" w:hAnsi="Times New Roman" w:cs="Times New Roman"/>
          <w:sz w:val="23"/>
          <w:szCs w:val="23"/>
        </w:rPr>
        <w:t xml:space="preserve">Legal Aid Board </w:t>
      </w:r>
      <w:r w:rsidRPr="001443B4">
        <w:rPr>
          <w:rFonts w:ascii="Times New Roman" w:hAnsi="Times New Roman" w:cs="Times New Roman"/>
          <w:sz w:val="23"/>
          <w:szCs w:val="23"/>
        </w:rPr>
        <w:t xml:space="preserve">practitioners. Additionally, 30 paralegals from </w:t>
      </w:r>
      <w:r w:rsidR="005760D9" w:rsidRPr="001443B4">
        <w:rPr>
          <w:rFonts w:ascii="Times New Roman" w:hAnsi="Times New Roman" w:cs="Times New Roman"/>
          <w:sz w:val="23"/>
          <w:szCs w:val="23"/>
        </w:rPr>
        <w:t xml:space="preserve">the six </w:t>
      </w:r>
      <w:r w:rsidRPr="001443B4">
        <w:rPr>
          <w:rFonts w:ascii="Times New Roman" w:hAnsi="Times New Roman" w:cs="Times New Roman"/>
          <w:sz w:val="23"/>
          <w:szCs w:val="23"/>
        </w:rPr>
        <w:t xml:space="preserve">civil society organizations were engaged to offer legal aid services. </w:t>
      </w:r>
      <w:r w:rsidR="005760D9" w:rsidRPr="001443B4">
        <w:rPr>
          <w:rFonts w:ascii="Times New Roman" w:hAnsi="Times New Roman" w:cs="Times New Roman"/>
          <w:sz w:val="23"/>
          <w:szCs w:val="23"/>
        </w:rPr>
        <w:t>Working together, t</w:t>
      </w:r>
      <w:r w:rsidRPr="001443B4">
        <w:rPr>
          <w:rFonts w:ascii="Times New Roman" w:hAnsi="Times New Roman" w:cs="Times New Roman"/>
          <w:sz w:val="23"/>
          <w:szCs w:val="23"/>
        </w:rPr>
        <w:t>hese legal aid assistants and paralegals were deployed to various legal services units,</w:t>
      </w:r>
      <w:r w:rsidR="005760D9" w:rsidRPr="001443B4">
        <w:rPr>
          <w:rFonts w:ascii="Times New Roman" w:hAnsi="Times New Roman" w:cs="Times New Roman"/>
          <w:sz w:val="23"/>
          <w:szCs w:val="23"/>
        </w:rPr>
        <w:t xml:space="preserve"> correctional and police desks</w:t>
      </w:r>
      <w:r w:rsidRPr="001443B4">
        <w:rPr>
          <w:rFonts w:ascii="Times New Roman" w:hAnsi="Times New Roman" w:cs="Times New Roman"/>
          <w:sz w:val="23"/>
          <w:szCs w:val="23"/>
        </w:rPr>
        <w:t xml:space="preserve"> handling a total of 32,344 cases. Of the total number of cases, 76 percent were adult males, both in civil and criminal cases, while 15 percent were adult females. Male and female juveniles constituted 8 percent and 1 percent respectively, in both civil and criminal cases.</w:t>
      </w:r>
    </w:p>
    <w:p w14:paraId="59FD0715" w14:textId="77777777" w:rsidR="001443B4" w:rsidRPr="001443B4" w:rsidRDefault="001443B4" w:rsidP="001443B4">
      <w:pPr>
        <w:pStyle w:val="ListParagraph"/>
        <w:spacing w:line="360" w:lineRule="auto"/>
        <w:ind w:left="284"/>
        <w:jc w:val="both"/>
        <w:rPr>
          <w:rFonts w:ascii="Times New Roman" w:hAnsi="Times New Roman" w:cs="Times New Roman"/>
          <w:sz w:val="23"/>
          <w:szCs w:val="23"/>
        </w:rPr>
      </w:pPr>
    </w:p>
    <w:p w14:paraId="49585848" w14:textId="3F2CC681" w:rsidR="00963050" w:rsidRPr="001443B4" w:rsidRDefault="00963050" w:rsidP="001443B4">
      <w:pPr>
        <w:pStyle w:val="ListParagraph"/>
        <w:numPr>
          <w:ilvl w:val="0"/>
          <w:numId w:val="7"/>
        </w:numPr>
        <w:spacing w:line="360" w:lineRule="auto"/>
        <w:ind w:left="567"/>
        <w:jc w:val="both"/>
        <w:rPr>
          <w:rFonts w:ascii="Times New Roman" w:hAnsi="Times New Roman" w:cs="Times New Roman"/>
          <w:b/>
          <w:sz w:val="23"/>
          <w:szCs w:val="23"/>
        </w:rPr>
      </w:pPr>
      <w:r w:rsidRPr="001443B4">
        <w:rPr>
          <w:rFonts w:ascii="Times New Roman" w:hAnsi="Times New Roman" w:cs="Times New Roman"/>
          <w:b/>
          <w:sz w:val="23"/>
          <w:szCs w:val="23"/>
        </w:rPr>
        <w:t>Establishing a Mixed Legal Aid Delivery System</w:t>
      </w:r>
    </w:p>
    <w:p w14:paraId="21995960" w14:textId="67C0B7BA" w:rsidR="00D74CD9" w:rsidRPr="0045761D" w:rsidRDefault="00D74CD9" w:rsidP="0045761D">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The Legal Aid Policy and the Legal Aid Act of 2021 have established a mixed legal aid delivery system that aims to provide legal aid services to those who cannot afford them. This system involves the cooperation and engagement between state and non-state legal aid service providers.</w:t>
      </w:r>
      <w:r w:rsidR="0045761D">
        <w:rPr>
          <w:rFonts w:ascii="Times New Roman" w:hAnsi="Times New Roman" w:cs="Times New Roman"/>
          <w:sz w:val="24"/>
          <w:szCs w:val="24"/>
        </w:rPr>
        <w:t xml:space="preserve"> </w:t>
      </w:r>
      <w:r w:rsidRPr="0045761D">
        <w:rPr>
          <w:rFonts w:ascii="Times New Roman" w:hAnsi="Times New Roman" w:cs="Times New Roman"/>
          <w:sz w:val="24"/>
          <w:szCs w:val="24"/>
        </w:rPr>
        <w:t>Some of the delivery models that are part of this mixed system include:</w:t>
      </w:r>
    </w:p>
    <w:p w14:paraId="79B2BD75" w14:textId="6F3DA980"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Legal Aid Board offices: These are offices that provide legal aid services to the public through the government-funded Legal Aid Board.</w:t>
      </w:r>
    </w:p>
    <w:p w14:paraId="02042D4D" w14:textId="0328CEE4"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CSOs legal desks: These are legal aid desks that are operated by civil society organizations (CSOs) to provide legal aid services to their beneficiaries.</w:t>
      </w:r>
    </w:p>
    <w:p w14:paraId="4B7194D2" w14:textId="0C2B8949"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Legal Services Units at court level: These are units that provide legal aid services to litigants at the court level.</w:t>
      </w:r>
    </w:p>
    <w:p w14:paraId="0F924FA1" w14:textId="08189E43"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Correctional facility and police station legal desks: These are legal aid desks that are located in correctional facilities and police stations to provide legal aid services to detainees and suspects.</w:t>
      </w:r>
    </w:p>
    <w:p w14:paraId="217B9C59" w14:textId="6090974E"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Judicare system: This is a system where private lawyers provide legal aid services to clients who cannot afford them, and Legal Aid Board pays the private lawyer a minimal fee for t</w:t>
      </w:r>
      <w:r w:rsidR="00757CBC">
        <w:rPr>
          <w:rFonts w:ascii="Times New Roman" w:hAnsi="Times New Roman" w:cs="Times New Roman"/>
          <w:sz w:val="24"/>
          <w:szCs w:val="24"/>
        </w:rPr>
        <w:t>he services from the Legal Aid fund</w:t>
      </w:r>
      <w:r w:rsidRPr="001443B4">
        <w:rPr>
          <w:rFonts w:ascii="Times New Roman" w:hAnsi="Times New Roman" w:cs="Times New Roman"/>
          <w:sz w:val="24"/>
          <w:szCs w:val="24"/>
        </w:rPr>
        <w:t>.</w:t>
      </w:r>
    </w:p>
    <w:p w14:paraId="445573A9" w14:textId="69129E33" w:rsidR="00D74CD9" w:rsidRPr="001443B4"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Pro bono legal aid scheme: This is a scheme where lawyers provide legal aid services to clients free of charge.</w:t>
      </w:r>
    </w:p>
    <w:p w14:paraId="3B458BFF" w14:textId="35BE6E2B" w:rsidR="005760D9" w:rsidRDefault="00D74CD9" w:rsidP="001443B4">
      <w:pPr>
        <w:pStyle w:val="ListParagraph"/>
        <w:numPr>
          <w:ilvl w:val="0"/>
          <w:numId w:val="13"/>
        </w:numPr>
        <w:spacing w:line="360" w:lineRule="auto"/>
        <w:jc w:val="both"/>
        <w:rPr>
          <w:rFonts w:ascii="Times New Roman" w:hAnsi="Times New Roman" w:cs="Times New Roman"/>
          <w:sz w:val="24"/>
          <w:szCs w:val="24"/>
        </w:rPr>
      </w:pPr>
      <w:r w:rsidRPr="001443B4">
        <w:rPr>
          <w:rFonts w:ascii="Times New Roman" w:hAnsi="Times New Roman" w:cs="Times New Roman"/>
          <w:sz w:val="24"/>
          <w:szCs w:val="24"/>
        </w:rPr>
        <w:t>University law clinics: These are clinics that are operated by law schools to provide legal aid services to the public, while also providing practical training for law students.</w:t>
      </w:r>
    </w:p>
    <w:p w14:paraId="5B0588AB" w14:textId="77777777" w:rsidR="001443B4" w:rsidRPr="001443B4" w:rsidRDefault="001443B4" w:rsidP="001443B4">
      <w:pPr>
        <w:pStyle w:val="ListParagraph"/>
        <w:spacing w:line="360" w:lineRule="auto"/>
        <w:ind w:left="1080"/>
        <w:jc w:val="both"/>
        <w:rPr>
          <w:rFonts w:ascii="Times New Roman" w:hAnsi="Times New Roman" w:cs="Times New Roman"/>
          <w:sz w:val="24"/>
          <w:szCs w:val="24"/>
        </w:rPr>
      </w:pPr>
    </w:p>
    <w:p w14:paraId="75D1A998" w14:textId="32E45895" w:rsidR="007D2F7A" w:rsidRPr="001443B4" w:rsidRDefault="00963050" w:rsidP="001443B4">
      <w:pPr>
        <w:pStyle w:val="ListParagraph"/>
        <w:numPr>
          <w:ilvl w:val="0"/>
          <w:numId w:val="7"/>
        </w:numPr>
        <w:spacing w:line="360" w:lineRule="auto"/>
        <w:ind w:left="567"/>
        <w:jc w:val="both"/>
        <w:rPr>
          <w:rFonts w:ascii="Times New Roman" w:hAnsi="Times New Roman" w:cs="Times New Roman"/>
          <w:b/>
          <w:sz w:val="23"/>
          <w:szCs w:val="23"/>
        </w:rPr>
      </w:pPr>
      <w:r w:rsidRPr="001443B4">
        <w:rPr>
          <w:rFonts w:ascii="Times New Roman" w:hAnsi="Times New Roman" w:cs="Times New Roman"/>
          <w:b/>
          <w:sz w:val="24"/>
          <w:szCs w:val="24"/>
        </w:rPr>
        <w:t>Strengthening</w:t>
      </w:r>
      <w:r w:rsidRPr="001443B4">
        <w:rPr>
          <w:rFonts w:ascii="Times New Roman" w:hAnsi="Times New Roman" w:cs="Times New Roman"/>
          <w:b/>
          <w:sz w:val="23"/>
          <w:szCs w:val="23"/>
        </w:rPr>
        <w:t xml:space="preserve"> the Role of the Legal Profession in the Delivery of Legal Aid Services</w:t>
      </w:r>
    </w:p>
    <w:p w14:paraId="4E385417" w14:textId="7F149F80" w:rsidR="007D2F7A" w:rsidRDefault="007D2F7A"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 xml:space="preserve">The Legal Aid Policy and the Legal Aid Act of 2021 also aimed at promoting access to justice for all, regardless of their financial circumstances. </w:t>
      </w:r>
      <w:r w:rsidR="00675354" w:rsidRPr="001443B4">
        <w:rPr>
          <w:rFonts w:ascii="Times New Roman" w:hAnsi="Times New Roman" w:cs="Times New Roman"/>
          <w:sz w:val="23"/>
          <w:szCs w:val="23"/>
        </w:rPr>
        <w:t>One way of achieving this goal wa</w:t>
      </w:r>
      <w:r w:rsidRPr="001443B4">
        <w:rPr>
          <w:rFonts w:ascii="Times New Roman" w:hAnsi="Times New Roman" w:cs="Times New Roman"/>
          <w:sz w:val="23"/>
          <w:szCs w:val="23"/>
        </w:rPr>
        <w:t>s through the establishment of a comprehensive pro bono framework that encouraged legal practitioners to provide legal ai</w:t>
      </w:r>
      <w:r w:rsidR="001443B4">
        <w:rPr>
          <w:rFonts w:ascii="Times New Roman" w:hAnsi="Times New Roman" w:cs="Times New Roman"/>
          <w:sz w:val="23"/>
          <w:szCs w:val="23"/>
        </w:rPr>
        <w:t>d services on a pro bono basis.</w:t>
      </w:r>
    </w:p>
    <w:p w14:paraId="39D26DA5" w14:textId="77777777" w:rsidR="00C318C6" w:rsidRPr="001443B4" w:rsidRDefault="00C318C6" w:rsidP="001443B4">
      <w:pPr>
        <w:pStyle w:val="ListParagraph"/>
        <w:spacing w:line="360" w:lineRule="auto"/>
        <w:ind w:left="284"/>
        <w:jc w:val="both"/>
        <w:rPr>
          <w:rFonts w:ascii="Times New Roman" w:hAnsi="Times New Roman" w:cs="Times New Roman"/>
          <w:sz w:val="23"/>
          <w:szCs w:val="23"/>
        </w:rPr>
      </w:pPr>
    </w:p>
    <w:p w14:paraId="08C7D15B" w14:textId="39E96716" w:rsidR="007D2F7A" w:rsidRDefault="007D2F7A"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On 6</w:t>
      </w:r>
      <w:r w:rsidRPr="001443B4">
        <w:rPr>
          <w:rFonts w:ascii="Times New Roman" w:hAnsi="Times New Roman" w:cs="Times New Roman"/>
          <w:sz w:val="23"/>
          <w:szCs w:val="23"/>
          <w:vertAlign w:val="superscript"/>
        </w:rPr>
        <w:t>th</w:t>
      </w:r>
      <w:r w:rsidRPr="001443B4">
        <w:rPr>
          <w:rFonts w:ascii="Times New Roman" w:hAnsi="Times New Roman" w:cs="Times New Roman"/>
          <w:sz w:val="23"/>
          <w:szCs w:val="23"/>
        </w:rPr>
        <w:t xml:space="preserve"> May 2022, Legal Aid Board and Law Asso</w:t>
      </w:r>
      <w:r w:rsidR="00675354" w:rsidRPr="001443B4">
        <w:rPr>
          <w:rFonts w:ascii="Times New Roman" w:hAnsi="Times New Roman" w:cs="Times New Roman"/>
          <w:sz w:val="23"/>
          <w:szCs w:val="23"/>
        </w:rPr>
        <w:t>ciation of Zambia launched the</w:t>
      </w:r>
      <w:r w:rsidRPr="001443B4">
        <w:rPr>
          <w:rFonts w:ascii="Times New Roman" w:hAnsi="Times New Roman" w:cs="Times New Roman"/>
          <w:sz w:val="23"/>
          <w:szCs w:val="23"/>
        </w:rPr>
        <w:t xml:space="preserve"> Pro bono </w:t>
      </w:r>
      <w:r w:rsidR="00675354" w:rsidRPr="001443B4">
        <w:rPr>
          <w:rFonts w:ascii="Times New Roman" w:hAnsi="Times New Roman" w:cs="Times New Roman"/>
          <w:sz w:val="23"/>
          <w:szCs w:val="23"/>
        </w:rPr>
        <w:t>frame</w:t>
      </w:r>
      <w:r w:rsidRPr="001443B4">
        <w:rPr>
          <w:rFonts w:ascii="Times New Roman" w:hAnsi="Times New Roman" w:cs="Times New Roman"/>
          <w:sz w:val="23"/>
          <w:szCs w:val="23"/>
        </w:rPr>
        <w:t xml:space="preserve">work </w:t>
      </w:r>
      <w:r w:rsidR="00C318C6">
        <w:rPr>
          <w:rFonts w:ascii="Times New Roman" w:hAnsi="Times New Roman" w:cs="Times New Roman"/>
          <w:sz w:val="23"/>
          <w:szCs w:val="23"/>
        </w:rPr>
        <w:t>which entails that</w:t>
      </w:r>
      <w:r w:rsidRPr="001443B4">
        <w:rPr>
          <w:rFonts w:ascii="Times New Roman" w:hAnsi="Times New Roman" w:cs="Times New Roman"/>
          <w:sz w:val="23"/>
          <w:szCs w:val="23"/>
        </w:rPr>
        <w:t xml:space="preserve"> legal services that are provided free of charge to individuals or groups who cannot afford to pay for legal representation. By encouraging more legal practitioners to take on pro bono c</w:t>
      </w:r>
      <w:r w:rsidR="00675354" w:rsidRPr="001443B4">
        <w:rPr>
          <w:rFonts w:ascii="Times New Roman" w:hAnsi="Times New Roman" w:cs="Times New Roman"/>
          <w:sz w:val="23"/>
          <w:szCs w:val="23"/>
        </w:rPr>
        <w:t xml:space="preserve">ases, the Legal Aid Policy </w:t>
      </w:r>
      <w:proofErr w:type="spellStart"/>
      <w:r w:rsidR="00675354" w:rsidRPr="001443B4">
        <w:rPr>
          <w:rFonts w:ascii="Times New Roman" w:hAnsi="Times New Roman" w:cs="Times New Roman"/>
          <w:sz w:val="23"/>
          <w:szCs w:val="23"/>
        </w:rPr>
        <w:t>seeked</w:t>
      </w:r>
      <w:proofErr w:type="spellEnd"/>
      <w:r w:rsidRPr="001443B4">
        <w:rPr>
          <w:rFonts w:ascii="Times New Roman" w:hAnsi="Times New Roman" w:cs="Times New Roman"/>
          <w:sz w:val="23"/>
          <w:szCs w:val="23"/>
        </w:rPr>
        <w:t xml:space="preserve"> to complement the work of the Legal Aid Board, civil society organisations, and university law clinics in providing legal aid serv</w:t>
      </w:r>
      <w:r w:rsidR="001443B4">
        <w:rPr>
          <w:rFonts w:ascii="Times New Roman" w:hAnsi="Times New Roman" w:cs="Times New Roman"/>
          <w:sz w:val="23"/>
          <w:szCs w:val="23"/>
        </w:rPr>
        <w:t>ices to those who need it most.</w:t>
      </w:r>
    </w:p>
    <w:p w14:paraId="58C53000" w14:textId="77777777" w:rsidR="00C318C6" w:rsidRPr="001443B4" w:rsidRDefault="00C318C6" w:rsidP="001443B4">
      <w:pPr>
        <w:pStyle w:val="ListParagraph"/>
        <w:spacing w:line="360" w:lineRule="auto"/>
        <w:ind w:left="284"/>
        <w:jc w:val="both"/>
        <w:rPr>
          <w:rFonts w:ascii="Times New Roman" w:hAnsi="Times New Roman" w:cs="Times New Roman"/>
          <w:sz w:val="23"/>
          <w:szCs w:val="23"/>
        </w:rPr>
      </w:pPr>
    </w:p>
    <w:p w14:paraId="27816A47" w14:textId="66AA8156" w:rsidR="005760D9" w:rsidRDefault="007D2F7A" w:rsidP="001443B4">
      <w:pPr>
        <w:pStyle w:val="ListParagraph"/>
        <w:spacing w:line="360" w:lineRule="auto"/>
        <w:ind w:left="284"/>
        <w:jc w:val="both"/>
        <w:rPr>
          <w:rFonts w:ascii="Times New Roman" w:hAnsi="Times New Roman" w:cs="Times New Roman"/>
          <w:sz w:val="23"/>
          <w:szCs w:val="23"/>
        </w:rPr>
      </w:pPr>
      <w:r w:rsidRPr="001443B4">
        <w:rPr>
          <w:rFonts w:ascii="Times New Roman" w:hAnsi="Times New Roman" w:cs="Times New Roman"/>
          <w:sz w:val="23"/>
          <w:szCs w:val="23"/>
        </w:rPr>
        <w:t>The establishment of a com</w:t>
      </w:r>
      <w:r w:rsidR="00675354" w:rsidRPr="001443B4">
        <w:rPr>
          <w:rFonts w:ascii="Times New Roman" w:hAnsi="Times New Roman" w:cs="Times New Roman"/>
          <w:sz w:val="23"/>
          <w:szCs w:val="23"/>
        </w:rPr>
        <w:t>prehensive pro bono framework was an</w:t>
      </w:r>
      <w:r w:rsidRPr="001443B4">
        <w:rPr>
          <w:rFonts w:ascii="Times New Roman" w:hAnsi="Times New Roman" w:cs="Times New Roman"/>
          <w:sz w:val="23"/>
          <w:szCs w:val="23"/>
        </w:rPr>
        <w:t xml:space="preserve"> important</w:t>
      </w:r>
      <w:r w:rsidR="00675354" w:rsidRPr="001443B4">
        <w:rPr>
          <w:rFonts w:ascii="Times New Roman" w:hAnsi="Times New Roman" w:cs="Times New Roman"/>
          <w:sz w:val="23"/>
          <w:szCs w:val="23"/>
        </w:rPr>
        <w:t xml:space="preserve"> step because it progressively</w:t>
      </w:r>
      <w:r w:rsidRPr="001443B4">
        <w:rPr>
          <w:rFonts w:ascii="Times New Roman" w:hAnsi="Times New Roman" w:cs="Times New Roman"/>
          <w:sz w:val="23"/>
          <w:szCs w:val="23"/>
        </w:rPr>
        <w:t xml:space="preserve"> help</w:t>
      </w:r>
      <w:r w:rsidR="00675354" w:rsidRPr="001443B4">
        <w:rPr>
          <w:rFonts w:ascii="Times New Roman" w:hAnsi="Times New Roman" w:cs="Times New Roman"/>
          <w:sz w:val="23"/>
          <w:szCs w:val="23"/>
        </w:rPr>
        <w:t>ed</w:t>
      </w:r>
      <w:r w:rsidRPr="001443B4">
        <w:rPr>
          <w:rFonts w:ascii="Times New Roman" w:hAnsi="Times New Roman" w:cs="Times New Roman"/>
          <w:sz w:val="23"/>
          <w:szCs w:val="23"/>
        </w:rPr>
        <w:t xml:space="preserve"> to bridge the justice gap that exist</w:t>
      </w:r>
      <w:r w:rsidR="00675354" w:rsidRPr="001443B4">
        <w:rPr>
          <w:rFonts w:ascii="Times New Roman" w:hAnsi="Times New Roman" w:cs="Times New Roman"/>
          <w:sz w:val="23"/>
          <w:szCs w:val="23"/>
        </w:rPr>
        <w:t>ed</w:t>
      </w:r>
      <w:r w:rsidRPr="001443B4">
        <w:rPr>
          <w:rFonts w:ascii="Times New Roman" w:hAnsi="Times New Roman" w:cs="Times New Roman"/>
          <w:sz w:val="23"/>
          <w:szCs w:val="23"/>
        </w:rPr>
        <w:t xml:space="preserve"> between those who can afford to pay for legal services and those who cannot. </w:t>
      </w:r>
      <w:r w:rsidR="004061BF" w:rsidRPr="001443B4">
        <w:rPr>
          <w:rFonts w:ascii="Times New Roman" w:hAnsi="Times New Roman" w:cs="Times New Roman"/>
          <w:sz w:val="23"/>
          <w:szCs w:val="23"/>
        </w:rPr>
        <w:t xml:space="preserve">Pro bono work will </w:t>
      </w:r>
      <w:r w:rsidRPr="001443B4">
        <w:rPr>
          <w:rFonts w:ascii="Times New Roman" w:hAnsi="Times New Roman" w:cs="Times New Roman"/>
          <w:sz w:val="23"/>
          <w:szCs w:val="23"/>
        </w:rPr>
        <w:t>also help to build the capacity of legal practitioners, particularly those who are just starting out in their careers, by giving them the opportunity to gain practical experience in a real-life setting.</w:t>
      </w:r>
    </w:p>
    <w:p w14:paraId="7E58F25E" w14:textId="77777777" w:rsidR="001443B4" w:rsidRPr="001443B4" w:rsidRDefault="001443B4" w:rsidP="001443B4">
      <w:pPr>
        <w:pStyle w:val="ListParagraph"/>
        <w:spacing w:line="360" w:lineRule="auto"/>
        <w:ind w:left="284"/>
        <w:jc w:val="both"/>
        <w:rPr>
          <w:rFonts w:ascii="Times New Roman" w:hAnsi="Times New Roman" w:cs="Times New Roman"/>
          <w:sz w:val="23"/>
          <w:szCs w:val="23"/>
        </w:rPr>
      </w:pPr>
    </w:p>
    <w:p w14:paraId="3AAA152D" w14:textId="77777777" w:rsidR="00FA4F45" w:rsidRPr="001443B4" w:rsidRDefault="00FA4F45" w:rsidP="001443B4">
      <w:pPr>
        <w:pStyle w:val="ListParagraph"/>
        <w:numPr>
          <w:ilvl w:val="0"/>
          <w:numId w:val="1"/>
        </w:numPr>
        <w:spacing w:line="360" w:lineRule="auto"/>
        <w:ind w:left="284"/>
        <w:jc w:val="both"/>
        <w:rPr>
          <w:rFonts w:ascii="Times New Roman" w:hAnsi="Times New Roman" w:cs="Times New Roman"/>
          <w:b/>
          <w:sz w:val="24"/>
          <w:szCs w:val="24"/>
        </w:rPr>
      </w:pPr>
      <w:bookmarkStart w:id="0" w:name="_Hlk113538914"/>
      <w:r w:rsidRPr="001443B4">
        <w:rPr>
          <w:rFonts w:ascii="Times New Roman" w:hAnsi="Times New Roman" w:cs="Times New Roman"/>
          <w:b/>
          <w:sz w:val="24"/>
          <w:szCs w:val="24"/>
        </w:rPr>
        <w:t>UN SDG Standard 16.3</w:t>
      </w:r>
    </w:p>
    <w:bookmarkEnd w:id="0"/>
    <w:p w14:paraId="03345B04" w14:textId="4D1DC440" w:rsidR="004061BF" w:rsidRDefault="008306A1"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In line with the United Nations SDG Standard 16.3 “Promote the rule of law at the national and international levels and ensure equal access to justice for all”, </w:t>
      </w:r>
      <w:r w:rsidR="004061BF" w:rsidRPr="001443B4">
        <w:rPr>
          <w:rFonts w:ascii="Times New Roman" w:hAnsi="Times New Roman" w:cs="Times New Roman"/>
          <w:sz w:val="24"/>
          <w:szCs w:val="24"/>
        </w:rPr>
        <w:t xml:space="preserve">A significant step has been taken towards achieving SDG 16.3 and ensuring equal access to justice for all in Zambia. The establishment of a comprehensive legal aid system that is accessible, effective, impartial, and sustainable is a crucial component of any effort to promote the rule of law and protect the rights of vulnerable populations by the government of Zambia. </w:t>
      </w:r>
    </w:p>
    <w:p w14:paraId="4A24782E" w14:textId="77777777" w:rsidR="00C318C6" w:rsidRPr="001443B4" w:rsidRDefault="00C318C6" w:rsidP="001443B4">
      <w:pPr>
        <w:pStyle w:val="ListParagraph"/>
        <w:spacing w:line="360" w:lineRule="auto"/>
        <w:ind w:left="284"/>
        <w:jc w:val="both"/>
        <w:rPr>
          <w:rFonts w:ascii="Times New Roman" w:hAnsi="Times New Roman" w:cs="Times New Roman"/>
          <w:sz w:val="24"/>
          <w:szCs w:val="24"/>
          <w:highlight w:val="yellow"/>
        </w:rPr>
      </w:pPr>
    </w:p>
    <w:p w14:paraId="12A2E38F" w14:textId="75504E32" w:rsidR="004061BF" w:rsidRPr="001443B4" w:rsidRDefault="004061BF" w:rsidP="001443B4">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By strengthening the role and institutional capacity of the Legal Aid Board and other justice institutions and stakeholders, the Legal Aid Policy and Legal Aid Act of 2021 provided a framework for the efficient and effective delivery of legal aid services t</w:t>
      </w:r>
      <w:r w:rsidR="00BB4E5A" w:rsidRPr="001443B4">
        <w:rPr>
          <w:rFonts w:ascii="Times New Roman" w:hAnsi="Times New Roman" w:cs="Times New Roman"/>
          <w:sz w:val="24"/>
          <w:szCs w:val="24"/>
        </w:rPr>
        <w:t xml:space="preserve">o </w:t>
      </w:r>
      <w:r w:rsidRPr="001443B4">
        <w:rPr>
          <w:rFonts w:ascii="Times New Roman" w:hAnsi="Times New Roman" w:cs="Times New Roman"/>
          <w:sz w:val="24"/>
          <w:szCs w:val="24"/>
        </w:rPr>
        <w:t>people with inadequate means</w:t>
      </w:r>
      <w:r w:rsidR="00BB4E5A" w:rsidRPr="001443B4">
        <w:rPr>
          <w:rFonts w:ascii="Times New Roman" w:hAnsi="Times New Roman" w:cs="Times New Roman"/>
          <w:sz w:val="24"/>
          <w:szCs w:val="24"/>
        </w:rPr>
        <w:t xml:space="preserve"> to hire a private law practitioner</w:t>
      </w:r>
      <w:r w:rsidRPr="001443B4">
        <w:rPr>
          <w:rFonts w:ascii="Times New Roman" w:hAnsi="Times New Roman" w:cs="Times New Roman"/>
          <w:sz w:val="24"/>
          <w:szCs w:val="24"/>
        </w:rPr>
        <w:t xml:space="preserve">. This, in turn, has helped to empower individuals to claim their rights and seek remedies for injustices they may have </w:t>
      </w:r>
      <w:r w:rsidR="00757CBC">
        <w:rPr>
          <w:rFonts w:ascii="Times New Roman" w:hAnsi="Times New Roman" w:cs="Times New Roman"/>
          <w:sz w:val="24"/>
          <w:szCs w:val="24"/>
        </w:rPr>
        <w:t xml:space="preserve">been </w:t>
      </w:r>
      <w:r w:rsidRPr="001443B4">
        <w:rPr>
          <w:rFonts w:ascii="Times New Roman" w:hAnsi="Times New Roman" w:cs="Times New Roman"/>
          <w:sz w:val="24"/>
          <w:szCs w:val="24"/>
        </w:rPr>
        <w:t>experienced, ultimately contributing to a more just and equitable society.</w:t>
      </w:r>
    </w:p>
    <w:p w14:paraId="0E00AC82" w14:textId="77777777" w:rsidR="004061BF" w:rsidRPr="001443B4" w:rsidRDefault="004061BF" w:rsidP="001443B4">
      <w:pPr>
        <w:pStyle w:val="ListParagraph"/>
        <w:spacing w:line="360" w:lineRule="auto"/>
        <w:ind w:left="284"/>
        <w:jc w:val="both"/>
        <w:rPr>
          <w:rFonts w:ascii="Times New Roman" w:hAnsi="Times New Roman" w:cs="Times New Roman"/>
          <w:sz w:val="24"/>
          <w:szCs w:val="24"/>
        </w:rPr>
      </w:pPr>
    </w:p>
    <w:p w14:paraId="16D16E4A" w14:textId="6E197B5A" w:rsidR="00007E6A" w:rsidRPr="00007E6A" w:rsidRDefault="004061BF" w:rsidP="00007E6A">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Overall, it is encouraging to see Zambia taking steps to prioritize access to justice and legal aid</w:t>
      </w:r>
      <w:r w:rsidR="0045761D">
        <w:rPr>
          <w:rFonts w:ascii="Times New Roman" w:hAnsi="Times New Roman" w:cs="Times New Roman"/>
          <w:sz w:val="24"/>
          <w:szCs w:val="24"/>
        </w:rPr>
        <w:t xml:space="preserve"> services</w:t>
      </w:r>
      <w:r w:rsidRPr="001443B4">
        <w:rPr>
          <w:rFonts w:ascii="Times New Roman" w:hAnsi="Times New Roman" w:cs="Times New Roman"/>
          <w:sz w:val="24"/>
          <w:szCs w:val="24"/>
        </w:rPr>
        <w:t>, and it will be important to continue monitoring the implementation and impact of these policies and laws in the years to come.</w:t>
      </w:r>
    </w:p>
    <w:p w14:paraId="7B80D5EF" w14:textId="77777777" w:rsidR="00007E6A" w:rsidRPr="001443B4" w:rsidRDefault="00007E6A" w:rsidP="001443B4">
      <w:pPr>
        <w:pStyle w:val="ListParagraph"/>
        <w:spacing w:line="360" w:lineRule="auto"/>
        <w:ind w:left="284"/>
        <w:jc w:val="both"/>
        <w:rPr>
          <w:rFonts w:ascii="Times New Roman" w:hAnsi="Times New Roman" w:cs="Times New Roman"/>
          <w:sz w:val="24"/>
          <w:szCs w:val="24"/>
        </w:rPr>
      </w:pPr>
    </w:p>
    <w:p w14:paraId="7F392840" w14:textId="3788DE03" w:rsidR="008901EA" w:rsidRPr="001443B4" w:rsidRDefault="008901EA" w:rsidP="001443B4">
      <w:pPr>
        <w:pStyle w:val="ListParagraph"/>
        <w:numPr>
          <w:ilvl w:val="0"/>
          <w:numId w:val="1"/>
        </w:numPr>
        <w:spacing w:line="360" w:lineRule="auto"/>
        <w:ind w:left="284"/>
        <w:jc w:val="both"/>
        <w:rPr>
          <w:rFonts w:ascii="Times New Roman" w:hAnsi="Times New Roman" w:cs="Times New Roman"/>
          <w:b/>
          <w:sz w:val="24"/>
          <w:szCs w:val="24"/>
        </w:rPr>
      </w:pPr>
      <w:r w:rsidRPr="001443B4">
        <w:rPr>
          <w:rFonts w:ascii="Times New Roman" w:hAnsi="Times New Roman" w:cs="Times New Roman"/>
          <w:b/>
          <w:sz w:val="24"/>
          <w:szCs w:val="24"/>
        </w:rPr>
        <w:t xml:space="preserve">Covid-19 </w:t>
      </w:r>
      <w:r w:rsidR="007355EF" w:rsidRPr="001443B4">
        <w:rPr>
          <w:rFonts w:ascii="Times New Roman" w:hAnsi="Times New Roman" w:cs="Times New Roman"/>
          <w:b/>
          <w:sz w:val="24"/>
          <w:szCs w:val="24"/>
        </w:rPr>
        <w:t>effects</w:t>
      </w:r>
    </w:p>
    <w:p w14:paraId="60A7AACD" w14:textId="4B0FC19E" w:rsidR="00757CBC" w:rsidRPr="0045761D" w:rsidRDefault="005760D9" w:rsidP="0045761D">
      <w:pPr>
        <w:pStyle w:val="ListParagraph"/>
        <w:spacing w:line="360" w:lineRule="auto"/>
        <w:ind w:left="284"/>
        <w:jc w:val="both"/>
        <w:rPr>
          <w:rFonts w:ascii="Times New Roman" w:hAnsi="Times New Roman" w:cs="Times New Roman"/>
          <w:sz w:val="24"/>
          <w:szCs w:val="24"/>
        </w:rPr>
      </w:pPr>
      <w:r w:rsidRPr="001443B4">
        <w:rPr>
          <w:rFonts w:ascii="Times New Roman" w:hAnsi="Times New Roman" w:cs="Times New Roman"/>
          <w:sz w:val="24"/>
          <w:szCs w:val="24"/>
        </w:rPr>
        <w:t xml:space="preserve">Legal Aid </w:t>
      </w:r>
      <w:r w:rsidR="00757CBC">
        <w:rPr>
          <w:rFonts w:ascii="Times New Roman" w:hAnsi="Times New Roman" w:cs="Times New Roman"/>
          <w:sz w:val="24"/>
          <w:szCs w:val="24"/>
        </w:rPr>
        <w:t>Board</w:t>
      </w:r>
      <w:r w:rsidRPr="001443B4">
        <w:rPr>
          <w:rFonts w:ascii="Times New Roman" w:hAnsi="Times New Roman" w:cs="Times New Roman"/>
          <w:sz w:val="24"/>
          <w:szCs w:val="24"/>
        </w:rPr>
        <w:t xml:space="preserve"> experienced setbacks due to the COVID-19 pandemic, with around 8 legal staff members falling ill and two offices being temporarily shut down for two weeks. However, the remaining offices continued to operate in accordance with the Ministry of Health's COVID-19 guidelines, which included measures such as social distancing, frequent hand washing, wearing masks, and rotating employees. Despite these challenges, Legal Aid Zambia had achiev</w:t>
      </w:r>
      <w:r w:rsidRPr="005760D9">
        <w:rPr>
          <w:rFonts w:ascii="Times New Roman" w:hAnsi="Times New Roman" w:cs="Times New Roman"/>
          <w:sz w:val="24"/>
          <w:szCs w:val="24"/>
        </w:rPr>
        <w:t>ed significant successes in the past two years.</w:t>
      </w:r>
    </w:p>
    <w:p w14:paraId="1B50762F" w14:textId="77777777" w:rsidR="00757CBC" w:rsidRPr="0074171C" w:rsidRDefault="00757CBC" w:rsidP="00AC36B5">
      <w:pPr>
        <w:pStyle w:val="ListParagraph"/>
        <w:spacing w:line="360" w:lineRule="auto"/>
        <w:ind w:left="284"/>
        <w:rPr>
          <w:rFonts w:ascii="Times New Roman" w:hAnsi="Times New Roman" w:cs="Times New Roman"/>
          <w:sz w:val="24"/>
          <w:szCs w:val="24"/>
        </w:rPr>
      </w:pPr>
    </w:p>
    <w:p w14:paraId="48891266" w14:textId="2990C9B3" w:rsidR="00AC36B5" w:rsidRPr="00757CBC" w:rsidRDefault="00AC36B5" w:rsidP="0045761D">
      <w:pPr>
        <w:pStyle w:val="ListParagraph"/>
        <w:numPr>
          <w:ilvl w:val="0"/>
          <w:numId w:val="1"/>
        </w:numPr>
        <w:spacing w:line="360" w:lineRule="auto"/>
        <w:ind w:left="284"/>
        <w:jc w:val="both"/>
        <w:rPr>
          <w:rFonts w:ascii="Times New Roman" w:hAnsi="Times New Roman" w:cs="Times New Roman"/>
          <w:b/>
          <w:sz w:val="24"/>
          <w:szCs w:val="24"/>
        </w:rPr>
      </w:pPr>
      <w:r w:rsidRPr="00757CBC">
        <w:rPr>
          <w:rFonts w:ascii="Times New Roman" w:hAnsi="Times New Roman" w:cs="Times New Roman"/>
          <w:b/>
          <w:sz w:val="24"/>
          <w:szCs w:val="24"/>
        </w:rPr>
        <w:t xml:space="preserve">For </w:t>
      </w:r>
      <w:r w:rsidR="0074171C" w:rsidRPr="00757CBC">
        <w:rPr>
          <w:rFonts w:ascii="Times New Roman" w:hAnsi="Times New Roman" w:cs="Times New Roman"/>
          <w:b/>
          <w:sz w:val="24"/>
          <w:szCs w:val="24"/>
        </w:rPr>
        <w:t>more</w:t>
      </w:r>
      <w:r w:rsidRPr="00757CBC">
        <w:rPr>
          <w:rFonts w:ascii="Times New Roman" w:hAnsi="Times New Roman" w:cs="Times New Roman"/>
          <w:b/>
          <w:sz w:val="24"/>
          <w:szCs w:val="24"/>
        </w:rPr>
        <w:t xml:space="preserve"> information</w:t>
      </w:r>
    </w:p>
    <w:p w14:paraId="46EA11F1" w14:textId="71353C65"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The Legal Aid Board Zambia</w:t>
      </w:r>
    </w:p>
    <w:p w14:paraId="6D061F38" w14:textId="30C42E69"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New Kent Building, P.O Box 32761</w:t>
      </w:r>
    </w:p>
    <w:p w14:paraId="225AEF1F" w14:textId="4D0C4AC4"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Haile Selassie Avenue, Lusaka, Zambia</w:t>
      </w:r>
    </w:p>
    <w:p w14:paraId="3E906670" w14:textId="6E94EFEF"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Phone: +0211256453/4</w:t>
      </w:r>
    </w:p>
    <w:p w14:paraId="62C59557" w14:textId="5D1C7672"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 xml:space="preserve">Email: </w:t>
      </w:r>
      <w:hyperlink r:id="rId9" w:history="1">
        <w:r w:rsidRPr="0074171C">
          <w:rPr>
            <w:rStyle w:val="Hyperlink"/>
            <w:rFonts w:ascii="Times New Roman" w:hAnsi="Times New Roman" w:cs="Times New Roman"/>
            <w:sz w:val="24"/>
            <w:szCs w:val="24"/>
          </w:rPr>
          <w:t>info@legalaidboard.org.zm</w:t>
        </w:r>
      </w:hyperlink>
    </w:p>
    <w:p w14:paraId="36C6CE92" w14:textId="40B6379D" w:rsidR="00AC36B5" w:rsidRPr="0074171C" w:rsidRDefault="00AC36B5" w:rsidP="0045761D">
      <w:pPr>
        <w:autoSpaceDE w:val="0"/>
        <w:autoSpaceDN w:val="0"/>
        <w:adjustRightInd w:val="0"/>
        <w:spacing w:after="0" w:line="240" w:lineRule="auto"/>
        <w:rPr>
          <w:rFonts w:ascii="Times New Roman" w:hAnsi="Times New Roman" w:cs="Times New Roman"/>
          <w:sz w:val="24"/>
          <w:szCs w:val="24"/>
        </w:rPr>
      </w:pPr>
      <w:r w:rsidRPr="0074171C">
        <w:rPr>
          <w:rFonts w:ascii="Times New Roman" w:hAnsi="Times New Roman" w:cs="Times New Roman"/>
          <w:sz w:val="24"/>
          <w:szCs w:val="24"/>
        </w:rPr>
        <w:t>Mr. Humphrey Mweemba, Acting Director</w:t>
      </w:r>
    </w:p>
    <w:p w14:paraId="4C0196B6" w14:textId="42E05340" w:rsidR="00AC36B5" w:rsidRPr="0074171C" w:rsidRDefault="00000000" w:rsidP="0045761D">
      <w:pPr>
        <w:pStyle w:val="ListParagraph"/>
        <w:spacing w:line="240" w:lineRule="auto"/>
        <w:ind w:left="284"/>
        <w:rPr>
          <w:rFonts w:ascii="Times New Roman" w:hAnsi="Times New Roman" w:cs="Times New Roman"/>
          <w:sz w:val="24"/>
          <w:szCs w:val="24"/>
        </w:rPr>
      </w:pPr>
      <w:hyperlink r:id="rId10" w:history="1">
        <w:r w:rsidR="00AC36B5" w:rsidRPr="0074171C">
          <w:rPr>
            <w:rStyle w:val="Hyperlink"/>
            <w:rFonts w:ascii="Times New Roman" w:hAnsi="Times New Roman" w:cs="Times New Roman"/>
            <w:sz w:val="24"/>
            <w:szCs w:val="24"/>
          </w:rPr>
          <w:t>humphreymupango@gmail.com</w:t>
        </w:r>
      </w:hyperlink>
    </w:p>
    <w:p w14:paraId="03CD3610" w14:textId="74DFEA63" w:rsidR="00AC36B5" w:rsidRPr="0074171C" w:rsidRDefault="00000000" w:rsidP="0045761D">
      <w:pPr>
        <w:pStyle w:val="ListParagraph"/>
        <w:spacing w:line="240" w:lineRule="auto"/>
        <w:ind w:left="284"/>
        <w:rPr>
          <w:rFonts w:ascii="Times New Roman" w:hAnsi="Times New Roman" w:cs="Times New Roman"/>
          <w:color w:val="0070C0"/>
          <w:sz w:val="24"/>
          <w:szCs w:val="24"/>
        </w:rPr>
      </w:pPr>
      <w:hyperlink r:id="rId11" w:tooltip="Compose mail to" w:history="1">
        <w:r w:rsidR="00AC36B5" w:rsidRPr="0074171C">
          <w:rPr>
            <w:rStyle w:val="Hyperlink"/>
            <w:rFonts w:ascii="Times New Roman" w:hAnsi="Times New Roman" w:cs="Times New Roman"/>
            <w:color w:val="0070C0"/>
            <w:sz w:val="24"/>
            <w:szCs w:val="24"/>
            <w:shd w:val="clear" w:color="auto" w:fill="FFFFFF"/>
          </w:rPr>
          <w:t>hmweemba@legalaidboard.org.zm</w:t>
        </w:r>
      </w:hyperlink>
    </w:p>
    <w:p w14:paraId="4D2FD1CC" w14:textId="77777777" w:rsidR="00AC36B5" w:rsidRPr="007355EF" w:rsidRDefault="00AC36B5" w:rsidP="00AC36B5">
      <w:pPr>
        <w:pStyle w:val="ListParagraph"/>
        <w:spacing w:line="360" w:lineRule="auto"/>
        <w:ind w:left="284"/>
        <w:rPr>
          <w:rFonts w:ascii="Times New Roman" w:hAnsi="Times New Roman" w:cs="Times New Roman"/>
          <w:sz w:val="24"/>
          <w:szCs w:val="24"/>
        </w:rPr>
      </w:pPr>
    </w:p>
    <w:sectPr w:rsidR="00AC36B5" w:rsidRPr="007355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52EF" w14:textId="77777777" w:rsidR="00513371" w:rsidRDefault="00513371" w:rsidP="00203289">
      <w:pPr>
        <w:spacing w:after="0" w:line="240" w:lineRule="auto"/>
      </w:pPr>
      <w:r>
        <w:separator/>
      </w:r>
    </w:p>
  </w:endnote>
  <w:endnote w:type="continuationSeparator" w:id="0">
    <w:p w14:paraId="66A4D921" w14:textId="77777777" w:rsidR="00513371" w:rsidRDefault="00513371" w:rsidP="0020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5153"/>
      <w:docPartObj>
        <w:docPartGallery w:val="Page Numbers (Bottom of Page)"/>
        <w:docPartUnique/>
      </w:docPartObj>
    </w:sdtPr>
    <w:sdtEndPr>
      <w:rPr>
        <w:color w:val="7F7F7F" w:themeColor="background1" w:themeShade="7F"/>
        <w:spacing w:val="60"/>
      </w:rPr>
    </w:sdtEndPr>
    <w:sdtContent>
      <w:p w14:paraId="70585559" w14:textId="334A77D3" w:rsidR="0074171C" w:rsidRDefault="007417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761D" w:rsidRPr="0045761D">
          <w:rPr>
            <w:b/>
            <w:bCs/>
            <w:noProof/>
          </w:rPr>
          <w:t>13</w:t>
        </w:r>
        <w:r>
          <w:rPr>
            <w:b/>
            <w:bCs/>
            <w:noProof/>
          </w:rPr>
          <w:fldChar w:fldCharType="end"/>
        </w:r>
        <w:r>
          <w:rPr>
            <w:b/>
            <w:bCs/>
          </w:rPr>
          <w:t xml:space="preserve"> | </w:t>
        </w:r>
        <w:r>
          <w:rPr>
            <w:color w:val="7F7F7F" w:themeColor="background1" w:themeShade="7F"/>
            <w:spacing w:val="60"/>
          </w:rPr>
          <w:t>Page</w:t>
        </w:r>
      </w:p>
    </w:sdtContent>
  </w:sdt>
  <w:p w14:paraId="2CE12E71" w14:textId="77777777" w:rsidR="0074171C" w:rsidRDefault="0074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81EE" w14:textId="77777777" w:rsidR="00513371" w:rsidRDefault="00513371" w:rsidP="00203289">
      <w:pPr>
        <w:spacing w:after="0" w:line="240" w:lineRule="auto"/>
      </w:pPr>
      <w:r>
        <w:separator/>
      </w:r>
    </w:p>
  </w:footnote>
  <w:footnote w:type="continuationSeparator" w:id="0">
    <w:p w14:paraId="26EAA60A" w14:textId="77777777" w:rsidR="00513371" w:rsidRDefault="00513371" w:rsidP="00203289">
      <w:pPr>
        <w:spacing w:after="0" w:line="240" w:lineRule="auto"/>
      </w:pPr>
      <w:r>
        <w:continuationSeparator/>
      </w:r>
    </w:p>
  </w:footnote>
  <w:footnote w:id="1">
    <w:p w14:paraId="0DC3C334" w14:textId="7E52816C" w:rsidR="00203289" w:rsidRPr="00203289" w:rsidRDefault="00203289">
      <w:pPr>
        <w:pStyle w:val="FootnoteText"/>
        <w:rPr>
          <w:lang w:val="en-US"/>
        </w:rPr>
      </w:pPr>
      <w:r>
        <w:rPr>
          <w:rStyle w:val="FootnoteReference"/>
        </w:rPr>
        <w:footnoteRef/>
      </w:r>
      <w:r>
        <w:t xml:space="preserve"> </w:t>
      </w:r>
      <w:r w:rsidR="00BC3CC2" w:rsidRPr="00BC3CC2">
        <w:t>Zambia Statistics Agency</w:t>
      </w:r>
      <w:r>
        <w:rPr>
          <w:lang w:val="en-US"/>
        </w:rPr>
        <w:t xml:space="preserve">. </w:t>
      </w:r>
      <w:r w:rsidRPr="00203289">
        <w:t>2022 census of population and housing</w:t>
      </w:r>
      <w:r w:rsidR="00BC3CC2">
        <w:t xml:space="preserve">, </w:t>
      </w:r>
      <w:r w:rsidR="00BC3CC2">
        <w:rPr>
          <w:lang w:val="en-US"/>
        </w:rPr>
        <w:t>preliminary report</w:t>
      </w:r>
    </w:p>
  </w:footnote>
  <w:footnote w:id="2">
    <w:p w14:paraId="1A1E216C" w14:textId="04B59DF8" w:rsidR="00147D86" w:rsidRPr="00147D86" w:rsidRDefault="00147D86">
      <w:pPr>
        <w:pStyle w:val="FootnoteText"/>
        <w:rPr>
          <w:lang w:val="en-US"/>
        </w:rPr>
      </w:pPr>
      <w:r>
        <w:rPr>
          <w:rStyle w:val="FootnoteReference"/>
        </w:rPr>
        <w:footnoteRef/>
      </w:r>
      <w:r>
        <w:t xml:space="preserve"> Poverty &amp; Equity Brief Sub-Sahara Africa, Zambia. 2020. World Bank Group</w:t>
      </w:r>
    </w:p>
  </w:footnote>
  <w:footnote w:id="3">
    <w:p w14:paraId="7B4D130B" w14:textId="3398C19A" w:rsidR="008A673D" w:rsidRPr="008A673D" w:rsidRDefault="008A673D">
      <w:pPr>
        <w:pStyle w:val="FootnoteText"/>
        <w:rPr>
          <w:lang w:val="en-US"/>
        </w:rPr>
      </w:pPr>
      <w:r>
        <w:rPr>
          <w:rStyle w:val="FootnoteReference"/>
        </w:rPr>
        <w:footnoteRef/>
      </w:r>
      <w:r>
        <w:t xml:space="preserve"> 2022 </w:t>
      </w:r>
      <w:r>
        <w:rPr>
          <w:lang w:val="en-US"/>
        </w:rPr>
        <w:t xml:space="preserve">Yellow Book – Zambia </w:t>
      </w:r>
    </w:p>
  </w:footnote>
  <w:footnote w:id="4">
    <w:p w14:paraId="3F08ABB2" w14:textId="4CAFB717" w:rsidR="008B2AC3" w:rsidRPr="008B2AC3" w:rsidRDefault="008B2AC3">
      <w:pPr>
        <w:pStyle w:val="FootnoteText"/>
        <w:rPr>
          <w:lang w:val="en-US"/>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21BD"/>
    <w:multiLevelType w:val="hybridMultilevel"/>
    <w:tmpl w:val="273EBA02"/>
    <w:lvl w:ilvl="0" w:tplc="56E2AF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1B51D2"/>
    <w:multiLevelType w:val="hybridMultilevel"/>
    <w:tmpl w:val="7A0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C0CE4"/>
    <w:multiLevelType w:val="hybridMultilevel"/>
    <w:tmpl w:val="6610E54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2967A5"/>
    <w:multiLevelType w:val="hybridMultilevel"/>
    <w:tmpl w:val="E56C03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621D0"/>
    <w:multiLevelType w:val="hybridMultilevel"/>
    <w:tmpl w:val="B768C49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31705FB"/>
    <w:multiLevelType w:val="hybridMultilevel"/>
    <w:tmpl w:val="6610E54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2E2CF4"/>
    <w:multiLevelType w:val="hybridMultilevel"/>
    <w:tmpl w:val="D36A0EA4"/>
    <w:lvl w:ilvl="0" w:tplc="30C0B79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867EDD"/>
    <w:multiLevelType w:val="hybridMultilevel"/>
    <w:tmpl w:val="9894FCF8"/>
    <w:lvl w:ilvl="0" w:tplc="C2223B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1C35966"/>
    <w:multiLevelType w:val="multilevel"/>
    <w:tmpl w:val="F9CE11CE"/>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9" w15:restartNumberingAfterBreak="0">
    <w:nsid w:val="5AA11ED7"/>
    <w:multiLevelType w:val="hybridMultilevel"/>
    <w:tmpl w:val="C72A0C9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E095857"/>
    <w:multiLevelType w:val="hybridMultilevel"/>
    <w:tmpl w:val="64EE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C5D05"/>
    <w:multiLevelType w:val="hybridMultilevel"/>
    <w:tmpl w:val="8F0ADC16"/>
    <w:lvl w:ilvl="0" w:tplc="56E2AF7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6111201">
    <w:abstractNumId w:val="10"/>
  </w:num>
  <w:num w:numId="2" w16cid:durableId="1187064526">
    <w:abstractNumId w:val="0"/>
  </w:num>
  <w:num w:numId="3" w16cid:durableId="1755203064">
    <w:abstractNumId w:val="11"/>
  </w:num>
  <w:num w:numId="4" w16cid:durableId="665715374">
    <w:abstractNumId w:val="6"/>
  </w:num>
  <w:num w:numId="5" w16cid:durableId="800920797">
    <w:abstractNumId w:val="4"/>
  </w:num>
  <w:num w:numId="6" w16cid:durableId="1901859943">
    <w:abstractNumId w:val="7"/>
  </w:num>
  <w:num w:numId="7" w16cid:durableId="1848254833">
    <w:abstractNumId w:val="9"/>
  </w:num>
  <w:num w:numId="8" w16cid:durableId="327173721">
    <w:abstractNumId w:val="8"/>
    <w:lvlOverride w:ilvl="0">
      <w:lvl w:ilvl="0">
        <w:start w:val="1"/>
        <w:numFmt w:val="decimal"/>
        <w:pStyle w:val="Heading1"/>
        <w:lvlText w:val="%1."/>
        <w:lvlJc w:val="left"/>
        <w:pPr>
          <w:tabs>
            <w:tab w:val="num" w:pos="709"/>
          </w:tabs>
          <w:ind w:left="709" w:hanging="709"/>
        </w:pPr>
        <w:rPr>
          <w:rFonts w:hint="default"/>
          <w:b/>
        </w:rPr>
      </w:lvl>
    </w:lvlOverride>
    <w:lvlOverride w:ilvl="1">
      <w:lvl w:ilvl="1">
        <w:start w:val="1"/>
        <w:numFmt w:val="decimal"/>
        <w:pStyle w:val="Heading2"/>
        <w:lvlText w:val="%1.%2"/>
        <w:lvlJc w:val="left"/>
        <w:pPr>
          <w:tabs>
            <w:tab w:val="num" w:pos="8222"/>
          </w:tabs>
          <w:ind w:left="8222" w:hanging="709"/>
        </w:pPr>
        <w:rPr>
          <w:rFonts w:ascii="Times New Roman" w:hAnsi="Times New Roman" w:cs="Times New Roman" w:hint="default"/>
          <w:b w:val="0"/>
        </w:rPr>
      </w:lvl>
    </w:lvlOverride>
    <w:lvlOverride w:ilvl="2">
      <w:lvl w:ilvl="2">
        <w:start w:val="1"/>
        <w:numFmt w:val="upperLetter"/>
        <w:pStyle w:val="Heading3"/>
        <w:lvlText w:val="(%3)"/>
        <w:lvlJc w:val="left"/>
        <w:pPr>
          <w:tabs>
            <w:tab w:val="num" w:pos="1418"/>
          </w:tabs>
          <w:ind w:left="1418" w:hanging="709"/>
        </w:pPr>
        <w:rPr>
          <w:rFonts w:hint="default"/>
          <w:b w:val="0"/>
          <w:i w:val="0"/>
        </w:rPr>
      </w:lvl>
    </w:lvlOverride>
  </w:num>
  <w:num w:numId="9" w16cid:durableId="1012102482">
    <w:abstractNumId w:val="8"/>
  </w:num>
  <w:num w:numId="10" w16cid:durableId="348946421">
    <w:abstractNumId w:val="1"/>
  </w:num>
  <w:num w:numId="11" w16cid:durableId="1861311125">
    <w:abstractNumId w:val="3"/>
  </w:num>
  <w:num w:numId="12" w16cid:durableId="1110709957">
    <w:abstractNumId w:val="2"/>
  </w:num>
  <w:num w:numId="13" w16cid:durableId="1034382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54"/>
    <w:rsid w:val="000059C3"/>
    <w:rsid w:val="00007E6A"/>
    <w:rsid w:val="00010AAE"/>
    <w:rsid w:val="00013455"/>
    <w:rsid w:val="000266B8"/>
    <w:rsid w:val="000302B1"/>
    <w:rsid w:val="0003695E"/>
    <w:rsid w:val="00042329"/>
    <w:rsid w:val="00051C43"/>
    <w:rsid w:val="000534EC"/>
    <w:rsid w:val="000604AD"/>
    <w:rsid w:val="00065C9A"/>
    <w:rsid w:val="00077A25"/>
    <w:rsid w:val="00084933"/>
    <w:rsid w:val="00085141"/>
    <w:rsid w:val="000B3F9D"/>
    <w:rsid w:val="000C5795"/>
    <w:rsid w:val="000F13BA"/>
    <w:rsid w:val="001129B3"/>
    <w:rsid w:val="0011328B"/>
    <w:rsid w:val="001443B4"/>
    <w:rsid w:val="001443EC"/>
    <w:rsid w:val="001445BB"/>
    <w:rsid w:val="00147D86"/>
    <w:rsid w:val="00160039"/>
    <w:rsid w:val="001745C5"/>
    <w:rsid w:val="001767C8"/>
    <w:rsid w:val="001C4454"/>
    <w:rsid w:val="001E4314"/>
    <w:rsid w:val="00203289"/>
    <w:rsid w:val="0020725F"/>
    <w:rsid w:val="00212502"/>
    <w:rsid w:val="00215483"/>
    <w:rsid w:val="002235BD"/>
    <w:rsid w:val="002351BD"/>
    <w:rsid w:val="00276890"/>
    <w:rsid w:val="00280BBD"/>
    <w:rsid w:val="002C15AE"/>
    <w:rsid w:val="002C734B"/>
    <w:rsid w:val="002D5A67"/>
    <w:rsid w:val="002E2C2D"/>
    <w:rsid w:val="0030290F"/>
    <w:rsid w:val="00314A02"/>
    <w:rsid w:val="00324415"/>
    <w:rsid w:val="00335BEA"/>
    <w:rsid w:val="00337DA0"/>
    <w:rsid w:val="00352602"/>
    <w:rsid w:val="00355112"/>
    <w:rsid w:val="00376A2B"/>
    <w:rsid w:val="00384D3C"/>
    <w:rsid w:val="003859E9"/>
    <w:rsid w:val="00385A1A"/>
    <w:rsid w:val="00386845"/>
    <w:rsid w:val="003D11B7"/>
    <w:rsid w:val="003F4974"/>
    <w:rsid w:val="004061BF"/>
    <w:rsid w:val="0045761D"/>
    <w:rsid w:val="004654F3"/>
    <w:rsid w:val="004C2753"/>
    <w:rsid w:val="004F4374"/>
    <w:rsid w:val="0050433B"/>
    <w:rsid w:val="005118C6"/>
    <w:rsid w:val="00513371"/>
    <w:rsid w:val="00527862"/>
    <w:rsid w:val="0056560E"/>
    <w:rsid w:val="005760D9"/>
    <w:rsid w:val="005A0A56"/>
    <w:rsid w:val="005A2E43"/>
    <w:rsid w:val="005C776E"/>
    <w:rsid w:val="005E2E85"/>
    <w:rsid w:val="005F4F44"/>
    <w:rsid w:val="00626A7F"/>
    <w:rsid w:val="006425C2"/>
    <w:rsid w:val="0064646C"/>
    <w:rsid w:val="00667358"/>
    <w:rsid w:val="00675354"/>
    <w:rsid w:val="00677AA8"/>
    <w:rsid w:val="0068545A"/>
    <w:rsid w:val="00697B9D"/>
    <w:rsid w:val="006A52EC"/>
    <w:rsid w:val="006A7E78"/>
    <w:rsid w:val="006B40EA"/>
    <w:rsid w:val="006C6614"/>
    <w:rsid w:val="006D5EE4"/>
    <w:rsid w:val="007012FC"/>
    <w:rsid w:val="0070217C"/>
    <w:rsid w:val="007171F7"/>
    <w:rsid w:val="00732B0A"/>
    <w:rsid w:val="007355EF"/>
    <w:rsid w:val="0074081C"/>
    <w:rsid w:val="0074171C"/>
    <w:rsid w:val="00750E35"/>
    <w:rsid w:val="00757CBC"/>
    <w:rsid w:val="00760097"/>
    <w:rsid w:val="0077148D"/>
    <w:rsid w:val="00796EE7"/>
    <w:rsid w:val="007A7193"/>
    <w:rsid w:val="007D2F7A"/>
    <w:rsid w:val="007F08F5"/>
    <w:rsid w:val="008306A1"/>
    <w:rsid w:val="00855CCC"/>
    <w:rsid w:val="00872FD1"/>
    <w:rsid w:val="00886574"/>
    <w:rsid w:val="008901EA"/>
    <w:rsid w:val="00894742"/>
    <w:rsid w:val="008A2FA4"/>
    <w:rsid w:val="008A673D"/>
    <w:rsid w:val="008B2AC3"/>
    <w:rsid w:val="008B2BD7"/>
    <w:rsid w:val="008C63D4"/>
    <w:rsid w:val="008D42AE"/>
    <w:rsid w:val="008D4F0C"/>
    <w:rsid w:val="008E2AB8"/>
    <w:rsid w:val="008F1A34"/>
    <w:rsid w:val="00912F1B"/>
    <w:rsid w:val="00915036"/>
    <w:rsid w:val="009517B0"/>
    <w:rsid w:val="00963050"/>
    <w:rsid w:val="009B60DC"/>
    <w:rsid w:val="00A4617D"/>
    <w:rsid w:val="00A94203"/>
    <w:rsid w:val="00AC36B5"/>
    <w:rsid w:val="00AC7265"/>
    <w:rsid w:val="00AE1F52"/>
    <w:rsid w:val="00AF4A17"/>
    <w:rsid w:val="00B05E6D"/>
    <w:rsid w:val="00B116DE"/>
    <w:rsid w:val="00B207DB"/>
    <w:rsid w:val="00B35E16"/>
    <w:rsid w:val="00B47966"/>
    <w:rsid w:val="00B56E2F"/>
    <w:rsid w:val="00B6137B"/>
    <w:rsid w:val="00B871C5"/>
    <w:rsid w:val="00B91C59"/>
    <w:rsid w:val="00BA37A1"/>
    <w:rsid w:val="00BA6561"/>
    <w:rsid w:val="00BB4E5A"/>
    <w:rsid w:val="00BC3CC2"/>
    <w:rsid w:val="00BC6874"/>
    <w:rsid w:val="00BF64D5"/>
    <w:rsid w:val="00C158F4"/>
    <w:rsid w:val="00C318C6"/>
    <w:rsid w:val="00C32EE9"/>
    <w:rsid w:val="00C60135"/>
    <w:rsid w:val="00CB4B08"/>
    <w:rsid w:val="00CC3D1A"/>
    <w:rsid w:val="00D1794D"/>
    <w:rsid w:val="00D33005"/>
    <w:rsid w:val="00D74CD9"/>
    <w:rsid w:val="00D97CAA"/>
    <w:rsid w:val="00DA0E59"/>
    <w:rsid w:val="00DB4CD3"/>
    <w:rsid w:val="00DE7EC4"/>
    <w:rsid w:val="00E44BCC"/>
    <w:rsid w:val="00E51E09"/>
    <w:rsid w:val="00E57F29"/>
    <w:rsid w:val="00E65A40"/>
    <w:rsid w:val="00E70969"/>
    <w:rsid w:val="00EE4811"/>
    <w:rsid w:val="00EE4CDD"/>
    <w:rsid w:val="00F11204"/>
    <w:rsid w:val="00F45138"/>
    <w:rsid w:val="00F6526A"/>
    <w:rsid w:val="00F67A1A"/>
    <w:rsid w:val="00F67C80"/>
    <w:rsid w:val="00F75CB8"/>
    <w:rsid w:val="00F8279C"/>
    <w:rsid w:val="00F904D6"/>
    <w:rsid w:val="00FA4F45"/>
    <w:rsid w:val="00FE653B"/>
    <w:rsid w:val="00F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8AFE"/>
  <w15:chartTrackingRefBased/>
  <w15:docId w15:val="{5335C356-0625-4222-A3E3-B2F021A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C9A"/>
    <w:pPr>
      <w:keepNext/>
      <w:numPr>
        <w:numId w:val="8"/>
      </w:numPr>
      <w:spacing w:after="280" w:line="280" w:lineRule="atLeast"/>
      <w:outlineLvl w:val="0"/>
    </w:pPr>
    <w:rPr>
      <w:rFonts w:ascii="Arial" w:eastAsiaTheme="majorEastAsia" w:hAnsi="Arial" w:cstheme="majorBidi"/>
      <w:b/>
      <w:kern w:val="16"/>
      <w:sz w:val="20"/>
      <w:szCs w:val="36"/>
      <w:lang w:eastAsia="en-GB"/>
    </w:rPr>
  </w:style>
  <w:style w:type="paragraph" w:styleId="Heading2">
    <w:name w:val="heading 2"/>
    <w:basedOn w:val="Normal"/>
    <w:next w:val="Normal"/>
    <w:link w:val="Heading2Char"/>
    <w:uiPriority w:val="9"/>
    <w:unhideWhenUsed/>
    <w:qFormat/>
    <w:rsid w:val="00065C9A"/>
    <w:pPr>
      <w:numPr>
        <w:ilvl w:val="1"/>
        <w:numId w:val="8"/>
      </w:numPr>
      <w:tabs>
        <w:tab w:val="clear" w:pos="8222"/>
        <w:tab w:val="num" w:pos="709"/>
      </w:tabs>
      <w:spacing w:after="280" w:line="280" w:lineRule="atLeast"/>
      <w:ind w:left="709"/>
      <w:outlineLvl w:val="1"/>
    </w:pPr>
    <w:rPr>
      <w:rFonts w:ascii="Arial" w:eastAsiaTheme="majorEastAsia" w:hAnsi="Arial" w:cstheme="majorBidi"/>
      <w:b/>
      <w:kern w:val="16"/>
      <w:sz w:val="20"/>
      <w:szCs w:val="32"/>
      <w:lang w:eastAsia="en-GB"/>
    </w:rPr>
  </w:style>
  <w:style w:type="paragraph" w:styleId="Heading3">
    <w:name w:val="heading 3"/>
    <w:basedOn w:val="Normal"/>
    <w:next w:val="Normal"/>
    <w:link w:val="Heading3Char"/>
    <w:uiPriority w:val="9"/>
    <w:unhideWhenUsed/>
    <w:qFormat/>
    <w:rsid w:val="00065C9A"/>
    <w:pPr>
      <w:numPr>
        <w:ilvl w:val="2"/>
        <w:numId w:val="8"/>
      </w:numPr>
      <w:spacing w:after="280" w:line="280" w:lineRule="atLeast"/>
      <w:outlineLvl w:val="2"/>
    </w:pPr>
    <w:rPr>
      <w:rFonts w:ascii="Arial" w:eastAsiaTheme="majorEastAsia" w:hAnsi="Arial" w:cstheme="majorBidi"/>
      <w:color w:val="000000" w:themeColor="text1"/>
      <w:kern w:val="16"/>
      <w:sz w:val="20"/>
      <w:szCs w:val="28"/>
      <w:lang w:eastAsia="en-GB"/>
    </w:rPr>
  </w:style>
  <w:style w:type="paragraph" w:styleId="Heading4">
    <w:name w:val="heading 4"/>
    <w:basedOn w:val="Normal"/>
    <w:next w:val="Normal"/>
    <w:link w:val="Heading4Char"/>
    <w:uiPriority w:val="9"/>
    <w:unhideWhenUsed/>
    <w:qFormat/>
    <w:rsid w:val="00065C9A"/>
    <w:pPr>
      <w:numPr>
        <w:ilvl w:val="3"/>
        <w:numId w:val="8"/>
      </w:numPr>
      <w:spacing w:before="100" w:beforeAutospacing="1" w:after="280" w:line="280" w:lineRule="atLeast"/>
      <w:ind w:left="2127" w:hanging="709"/>
      <w:outlineLvl w:val="3"/>
    </w:pPr>
    <w:rPr>
      <w:rFonts w:ascii="Arial" w:eastAsiaTheme="majorEastAsia" w:hAnsi="Arial" w:cstheme="majorBidi"/>
      <w:color w:val="000000" w:themeColor="text1"/>
      <w:kern w:val="16"/>
      <w:sz w:val="20"/>
      <w:szCs w:val="24"/>
      <w:lang w:eastAsia="en-GB"/>
    </w:rPr>
  </w:style>
  <w:style w:type="paragraph" w:styleId="Heading5">
    <w:name w:val="heading 5"/>
    <w:basedOn w:val="Normal"/>
    <w:next w:val="Normal"/>
    <w:link w:val="Heading5Char"/>
    <w:uiPriority w:val="9"/>
    <w:unhideWhenUsed/>
    <w:qFormat/>
    <w:rsid w:val="00065C9A"/>
    <w:pPr>
      <w:numPr>
        <w:ilvl w:val="4"/>
        <w:numId w:val="8"/>
      </w:numPr>
      <w:spacing w:after="280" w:line="280" w:lineRule="atLeast"/>
      <w:outlineLvl w:val="4"/>
    </w:pPr>
    <w:rPr>
      <w:rFonts w:ascii="Arial" w:eastAsiaTheme="majorEastAsia" w:hAnsi="Arial" w:cstheme="majorBidi"/>
      <w:color w:val="000000" w:themeColor="text1"/>
      <w:kern w:val="16"/>
      <w:sz w:val="20"/>
      <w:lang w:eastAsia="en-GB"/>
    </w:rPr>
  </w:style>
  <w:style w:type="paragraph" w:styleId="Heading6">
    <w:name w:val="heading 6"/>
    <w:basedOn w:val="Normal"/>
    <w:next w:val="Normal"/>
    <w:link w:val="Heading6Char"/>
    <w:uiPriority w:val="9"/>
    <w:unhideWhenUsed/>
    <w:qFormat/>
    <w:rsid w:val="00065C9A"/>
    <w:pPr>
      <w:numPr>
        <w:ilvl w:val="5"/>
        <w:numId w:val="8"/>
      </w:numPr>
      <w:spacing w:after="280" w:line="280" w:lineRule="atLeast"/>
      <w:outlineLvl w:val="5"/>
    </w:pPr>
    <w:rPr>
      <w:rFonts w:ascii="Arial" w:eastAsiaTheme="majorEastAsia" w:hAnsi="Arial" w:cstheme="majorBidi"/>
      <w:iCs/>
      <w:color w:val="000000" w:themeColor="text1"/>
      <w:kern w:val="16"/>
      <w:sz w:val="20"/>
      <w:lang w:eastAsia="en-GB"/>
    </w:rPr>
  </w:style>
  <w:style w:type="paragraph" w:styleId="Heading7">
    <w:name w:val="heading 7"/>
    <w:basedOn w:val="Normal"/>
    <w:next w:val="Normal"/>
    <w:link w:val="Heading7Char"/>
    <w:uiPriority w:val="9"/>
    <w:unhideWhenUsed/>
    <w:qFormat/>
    <w:rsid w:val="00065C9A"/>
    <w:pPr>
      <w:numPr>
        <w:ilvl w:val="6"/>
        <w:numId w:val="8"/>
      </w:numPr>
      <w:spacing w:after="280" w:line="280" w:lineRule="atLeast"/>
      <w:outlineLvl w:val="6"/>
    </w:pPr>
    <w:rPr>
      <w:rFonts w:ascii="Arial" w:eastAsiaTheme="majorEastAsia" w:hAnsi="Arial" w:cstheme="majorBidi"/>
      <w:bCs/>
      <w:color w:val="000000" w:themeColor="text1"/>
      <w:kern w:val="16"/>
      <w:sz w:val="20"/>
      <w:lang w:eastAsia="en-GB"/>
    </w:rPr>
  </w:style>
  <w:style w:type="paragraph" w:styleId="Heading8">
    <w:name w:val="heading 8"/>
    <w:basedOn w:val="Normal"/>
    <w:next w:val="Normal"/>
    <w:link w:val="Heading8Char"/>
    <w:uiPriority w:val="9"/>
    <w:unhideWhenUsed/>
    <w:qFormat/>
    <w:rsid w:val="00065C9A"/>
    <w:pPr>
      <w:numPr>
        <w:ilvl w:val="7"/>
        <w:numId w:val="8"/>
      </w:numPr>
      <w:spacing w:after="280" w:line="280" w:lineRule="atLeast"/>
      <w:ind w:left="4962" w:hanging="709"/>
      <w:outlineLvl w:val="7"/>
    </w:pPr>
    <w:rPr>
      <w:rFonts w:ascii="Arial" w:eastAsiaTheme="majorEastAsia" w:hAnsi="Arial" w:cstheme="majorBidi"/>
      <w:bCs/>
      <w:iCs/>
      <w:color w:val="000000" w:themeColor="text1"/>
      <w:kern w:val="16"/>
      <w:sz w:val="20"/>
      <w:lang w:eastAsia="en-GB"/>
    </w:rPr>
  </w:style>
  <w:style w:type="paragraph" w:styleId="Heading9">
    <w:name w:val="heading 9"/>
    <w:basedOn w:val="Normal"/>
    <w:next w:val="Normal"/>
    <w:link w:val="Heading9Char"/>
    <w:uiPriority w:val="9"/>
    <w:unhideWhenUsed/>
    <w:qFormat/>
    <w:rsid w:val="00065C9A"/>
    <w:pPr>
      <w:numPr>
        <w:ilvl w:val="8"/>
        <w:numId w:val="8"/>
      </w:numPr>
      <w:spacing w:after="280" w:line="280" w:lineRule="atLeast"/>
      <w:outlineLvl w:val="8"/>
    </w:pPr>
    <w:rPr>
      <w:rFonts w:ascii="Arial" w:eastAsiaTheme="majorEastAsia" w:hAnsi="Arial" w:cstheme="majorBidi"/>
      <w:iCs/>
      <w:color w:val="000000" w:themeColor="text1"/>
      <w:kern w:val="16"/>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54"/>
    <w:pPr>
      <w:ind w:left="720"/>
      <w:contextualSpacing/>
    </w:pPr>
  </w:style>
  <w:style w:type="paragraph" w:styleId="BalloonText">
    <w:name w:val="Balloon Text"/>
    <w:basedOn w:val="Normal"/>
    <w:link w:val="BalloonTextChar"/>
    <w:uiPriority w:val="99"/>
    <w:semiHidden/>
    <w:unhideWhenUsed/>
    <w:rsid w:val="00565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0E"/>
    <w:rPr>
      <w:rFonts w:ascii="Segoe UI" w:hAnsi="Segoe UI" w:cs="Segoe UI"/>
      <w:sz w:val="18"/>
      <w:szCs w:val="18"/>
    </w:rPr>
  </w:style>
  <w:style w:type="paragraph" w:styleId="FootnoteText">
    <w:name w:val="footnote text"/>
    <w:basedOn w:val="Normal"/>
    <w:link w:val="FootnoteTextChar"/>
    <w:uiPriority w:val="99"/>
    <w:semiHidden/>
    <w:unhideWhenUsed/>
    <w:rsid w:val="00203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289"/>
    <w:rPr>
      <w:sz w:val="20"/>
      <w:szCs w:val="20"/>
    </w:rPr>
  </w:style>
  <w:style w:type="character" w:styleId="FootnoteReference">
    <w:name w:val="footnote reference"/>
    <w:basedOn w:val="DefaultParagraphFont"/>
    <w:uiPriority w:val="99"/>
    <w:semiHidden/>
    <w:unhideWhenUsed/>
    <w:rsid w:val="00203289"/>
    <w:rPr>
      <w:vertAlign w:val="superscript"/>
    </w:rPr>
  </w:style>
  <w:style w:type="table" w:styleId="TableGrid">
    <w:name w:val="Table Grid"/>
    <w:basedOn w:val="TableNormal"/>
    <w:uiPriority w:val="39"/>
    <w:rsid w:val="0075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C9A"/>
    <w:rPr>
      <w:rFonts w:ascii="Arial" w:eastAsiaTheme="majorEastAsia" w:hAnsi="Arial" w:cstheme="majorBidi"/>
      <w:b/>
      <w:kern w:val="16"/>
      <w:sz w:val="20"/>
      <w:szCs w:val="36"/>
      <w:lang w:eastAsia="en-GB"/>
    </w:rPr>
  </w:style>
  <w:style w:type="character" w:customStyle="1" w:styleId="Heading2Char">
    <w:name w:val="Heading 2 Char"/>
    <w:basedOn w:val="DefaultParagraphFont"/>
    <w:link w:val="Heading2"/>
    <w:uiPriority w:val="9"/>
    <w:rsid w:val="00065C9A"/>
    <w:rPr>
      <w:rFonts w:ascii="Arial" w:eastAsiaTheme="majorEastAsia" w:hAnsi="Arial" w:cstheme="majorBidi"/>
      <w:b/>
      <w:kern w:val="16"/>
      <w:sz w:val="20"/>
      <w:szCs w:val="32"/>
      <w:lang w:eastAsia="en-GB"/>
    </w:rPr>
  </w:style>
  <w:style w:type="character" w:customStyle="1" w:styleId="Heading3Char">
    <w:name w:val="Heading 3 Char"/>
    <w:basedOn w:val="DefaultParagraphFont"/>
    <w:link w:val="Heading3"/>
    <w:uiPriority w:val="9"/>
    <w:rsid w:val="00065C9A"/>
    <w:rPr>
      <w:rFonts w:ascii="Arial" w:eastAsiaTheme="majorEastAsia" w:hAnsi="Arial" w:cstheme="majorBidi"/>
      <w:color w:val="000000" w:themeColor="text1"/>
      <w:kern w:val="16"/>
      <w:sz w:val="20"/>
      <w:szCs w:val="28"/>
      <w:lang w:eastAsia="en-GB"/>
    </w:rPr>
  </w:style>
  <w:style w:type="character" w:customStyle="1" w:styleId="Heading4Char">
    <w:name w:val="Heading 4 Char"/>
    <w:basedOn w:val="DefaultParagraphFont"/>
    <w:link w:val="Heading4"/>
    <w:uiPriority w:val="9"/>
    <w:rsid w:val="00065C9A"/>
    <w:rPr>
      <w:rFonts w:ascii="Arial" w:eastAsiaTheme="majorEastAsia" w:hAnsi="Arial" w:cstheme="majorBidi"/>
      <w:color w:val="000000" w:themeColor="text1"/>
      <w:kern w:val="16"/>
      <w:sz w:val="20"/>
      <w:szCs w:val="24"/>
      <w:lang w:eastAsia="en-GB"/>
    </w:rPr>
  </w:style>
  <w:style w:type="character" w:customStyle="1" w:styleId="Heading5Char">
    <w:name w:val="Heading 5 Char"/>
    <w:basedOn w:val="DefaultParagraphFont"/>
    <w:link w:val="Heading5"/>
    <w:uiPriority w:val="9"/>
    <w:rsid w:val="00065C9A"/>
    <w:rPr>
      <w:rFonts w:ascii="Arial" w:eastAsiaTheme="majorEastAsia" w:hAnsi="Arial" w:cstheme="majorBidi"/>
      <w:color w:val="000000" w:themeColor="text1"/>
      <w:kern w:val="16"/>
      <w:sz w:val="20"/>
      <w:lang w:eastAsia="en-GB"/>
    </w:rPr>
  </w:style>
  <w:style w:type="character" w:customStyle="1" w:styleId="Heading6Char">
    <w:name w:val="Heading 6 Char"/>
    <w:basedOn w:val="DefaultParagraphFont"/>
    <w:link w:val="Heading6"/>
    <w:uiPriority w:val="9"/>
    <w:rsid w:val="00065C9A"/>
    <w:rPr>
      <w:rFonts w:ascii="Arial" w:eastAsiaTheme="majorEastAsia" w:hAnsi="Arial" w:cstheme="majorBidi"/>
      <w:iCs/>
      <w:color w:val="000000" w:themeColor="text1"/>
      <w:kern w:val="16"/>
      <w:sz w:val="20"/>
      <w:lang w:eastAsia="en-GB"/>
    </w:rPr>
  </w:style>
  <w:style w:type="character" w:customStyle="1" w:styleId="Heading7Char">
    <w:name w:val="Heading 7 Char"/>
    <w:basedOn w:val="DefaultParagraphFont"/>
    <w:link w:val="Heading7"/>
    <w:uiPriority w:val="9"/>
    <w:rsid w:val="00065C9A"/>
    <w:rPr>
      <w:rFonts w:ascii="Arial" w:eastAsiaTheme="majorEastAsia" w:hAnsi="Arial" w:cstheme="majorBidi"/>
      <w:bCs/>
      <w:color w:val="000000" w:themeColor="text1"/>
      <w:kern w:val="16"/>
      <w:sz w:val="20"/>
      <w:lang w:eastAsia="en-GB"/>
    </w:rPr>
  </w:style>
  <w:style w:type="character" w:customStyle="1" w:styleId="Heading8Char">
    <w:name w:val="Heading 8 Char"/>
    <w:basedOn w:val="DefaultParagraphFont"/>
    <w:link w:val="Heading8"/>
    <w:uiPriority w:val="9"/>
    <w:rsid w:val="00065C9A"/>
    <w:rPr>
      <w:rFonts w:ascii="Arial" w:eastAsiaTheme="majorEastAsia" w:hAnsi="Arial" w:cstheme="majorBidi"/>
      <w:bCs/>
      <w:iCs/>
      <w:color w:val="000000" w:themeColor="text1"/>
      <w:kern w:val="16"/>
      <w:sz w:val="20"/>
      <w:lang w:eastAsia="en-GB"/>
    </w:rPr>
  </w:style>
  <w:style w:type="character" w:customStyle="1" w:styleId="Heading9Char">
    <w:name w:val="Heading 9 Char"/>
    <w:basedOn w:val="DefaultParagraphFont"/>
    <w:link w:val="Heading9"/>
    <w:uiPriority w:val="9"/>
    <w:rsid w:val="00065C9A"/>
    <w:rPr>
      <w:rFonts w:ascii="Arial" w:eastAsiaTheme="majorEastAsia" w:hAnsi="Arial" w:cstheme="majorBidi"/>
      <w:iCs/>
      <w:color w:val="000000" w:themeColor="text1"/>
      <w:kern w:val="16"/>
      <w:sz w:val="20"/>
      <w:lang w:eastAsia="en-GB"/>
    </w:rPr>
  </w:style>
  <w:style w:type="numbering" w:customStyle="1" w:styleId="IndexNumbering">
    <w:name w:val="Index Numbering"/>
    <w:uiPriority w:val="99"/>
    <w:rsid w:val="00065C9A"/>
    <w:pPr>
      <w:numPr>
        <w:numId w:val="9"/>
      </w:numPr>
    </w:pPr>
  </w:style>
  <w:style w:type="character" w:styleId="Hyperlink">
    <w:name w:val="Hyperlink"/>
    <w:basedOn w:val="DefaultParagraphFont"/>
    <w:uiPriority w:val="99"/>
    <w:unhideWhenUsed/>
    <w:rsid w:val="00AC36B5"/>
    <w:rPr>
      <w:color w:val="0563C1" w:themeColor="hyperlink"/>
      <w:u w:val="single"/>
    </w:rPr>
  </w:style>
  <w:style w:type="paragraph" w:styleId="Header">
    <w:name w:val="header"/>
    <w:basedOn w:val="Normal"/>
    <w:link w:val="HeaderChar"/>
    <w:uiPriority w:val="99"/>
    <w:unhideWhenUsed/>
    <w:rsid w:val="0074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1C"/>
  </w:style>
  <w:style w:type="paragraph" w:styleId="Footer">
    <w:name w:val="footer"/>
    <w:basedOn w:val="Normal"/>
    <w:link w:val="FooterChar"/>
    <w:uiPriority w:val="99"/>
    <w:unhideWhenUsed/>
    <w:rsid w:val="0074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9795">
      <w:bodyDiv w:val="1"/>
      <w:marLeft w:val="0"/>
      <w:marRight w:val="0"/>
      <w:marTop w:val="0"/>
      <w:marBottom w:val="0"/>
      <w:divBdr>
        <w:top w:val="none" w:sz="0" w:space="0" w:color="auto"/>
        <w:left w:val="none" w:sz="0" w:space="0" w:color="auto"/>
        <w:bottom w:val="none" w:sz="0" w:space="0" w:color="auto"/>
        <w:right w:val="none" w:sz="0" w:space="0" w:color="auto"/>
      </w:divBdr>
    </w:div>
    <w:div w:id="1071653559">
      <w:bodyDiv w:val="1"/>
      <w:marLeft w:val="0"/>
      <w:marRight w:val="0"/>
      <w:marTop w:val="0"/>
      <w:marBottom w:val="0"/>
      <w:divBdr>
        <w:top w:val="none" w:sz="0" w:space="0" w:color="auto"/>
        <w:left w:val="none" w:sz="0" w:space="0" w:color="auto"/>
        <w:bottom w:val="none" w:sz="0" w:space="0" w:color="auto"/>
        <w:right w:val="none" w:sz="0" w:space="0" w:color="auto"/>
      </w:divBdr>
    </w:div>
    <w:div w:id="19036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weemba@legalaidboard.org.zm" TargetMode="External"/><Relationship Id="rId5" Type="http://schemas.openxmlformats.org/officeDocument/2006/relationships/webSettings" Target="webSettings.xml"/><Relationship Id="rId10" Type="http://schemas.openxmlformats.org/officeDocument/2006/relationships/hyperlink" Target="mailto:humphreymupango@gmail.com" TargetMode="External"/><Relationship Id="rId4" Type="http://schemas.openxmlformats.org/officeDocument/2006/relationships/settings" Target="settings.xml"/><Relationship Id="rId9" Type="http://schemas.openxmlformats.org/officeDocument/2006/relationships/hyperlink" Target="mailto:info@legalaidboard.org.z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2021</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Sheet1!$P$68:$Q$72</c:f>
              <c:strCache>
                <c:ptCount val="5"/>
                <c:pt idx="0">
                  <c:v>Adult granted legal aid: Civil Cases</c:v>
                </c:pt>
                <c:pt idx="1">
                  <c:v>Adult granted legal aid: Criminal Cases</c:v>
                </c:pt>
                <c:pt idx="2">
                  <c:v>Juveniles granted Legal Aid: Civil cases </c:v>
                </c:pt>
                <c:pt idx="3">
                  <c:v>Juveniles granted Legal Aid: Criminal cases</c:v>
                </c:pt>
                <c:pt idx="4">
                  <c:v>Consultation (legal advise, education, information &amp; assistance)</c:v>
                </c:pt>
              </c:strCache>
            </c:strRef>
          </c:cat>
          <c:val>
            <c:numRef>
              <c:f>Sheet1!$R$68:$R$72</c:f>
              <c:numCache>
                <c:formatCode>General</c:formatCode>
                <c:ptCount val="5"/>
                <c:pt idx="0">
                  <c:v>1517</c:v>
                </c:pt>
                <c:pt idx="1">
                  <c:v>3623</c:v>
                </c:pt>
                <c:pt idx="2">
                  <c:v>69</c:v>
                </c:pt>
                <c:pt idx="3">
                  <c:v>0</c:v>
                </c:pt>
                <c:pt idx="4">
                  <c:v>4818</c:v>
                </c:pt>
              </c:numCache>
            </c:numRef>
          </c:val>
          <c:extLst>
            <c:ext xmlns:c16="http://schemas.microsoft.com/office/drawing/2014/chart" uri="{C3380CC4-5D6E-409C-BE32-E72D297353CC}">
              <c16:uniqueId val="{00000000-5443-4DD9-8913-D474D9D1FFF5}"/>
            </c:ext>
          </c:extLst>
        </c:ser>
        <c:ser>
          <c:idx val="1"/>
          <c:order val="1"/>
          <c:tx>
            <c:v>2022</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Sheet1!$P$68:$Q$72</c:f>
              <c:strCache>
                <c:ptCount val="5"/>
                <c:pt idx="0">
                  <c:v>Adult granted legal aid: Civil Cases</c:v>
                </c:pt>
                <c:pt idx="1">
                  <c:v>Adult granted legal aid: Criminal Cases</c:v>
                </c:pt>
                <c:pt idx="2">
                  <c:v>Juveniles granted Legal Aid: Civil cases </c:v>
                </c:pt>
                <c:pt idx="3">
                  <c:v>Juveniles granted Legal Aid: Criminal cases</c:v>
                </c:pt>
                <c:pt idx="4">
                  <c:v>Consultation (legal advise, education, information &amp; assistance)</c:v>
                </c:pt>
              </c:strCache>
            </c:strRef>
          </c:cat>
          <c:val>
            <c:numRef>
              <c:f>Sheet1!$S$68:$S$72</c:f>
              <c:numCache>
                <c:formatCode>General</c:formatCode>
                <c:ptCount val="5"/>
                <c:pt idx="0">
                  <c:v>1917</c:v>
                </c:pt>
                <c:pt idx="1">
                  <c:v>3964</c:v>
                </c:pt>
                <c:pt idx="2">
                  <c:v>155</c:v>
                </c:pt>
                <c:pt idx="3">
                  <c:v>2</c:v>
                </c:pt>
                <c:pt idx="4">
                  <c:v>5253</c:v>
                </c:pt>
              </c:numCache>
            </c:numRef>
          </c:val>
          <c:extLst>
            <c:ext xmlns:c16="http://schemas.microsoft.com/office/drawing/2014/chart" uri="{C3380CC4-5D6E-409C-BE32-E72D297353CC}">
              <c16:uniqueId val="{00000001-5443-4DD9-8913-D474D9D1FFF5}"/>
            </c:ext>
          </c:extLst>
        </c:ser>
        <c:dLbls>
          <c:showLegendKey val="0"/>
          <c:showVal val="1"/>
          <c:showCatName val="0"/>
          <c:showSerName val="0"/>
          <c:showPercent val="0"/>
          <c:showBubbleSize val="0"/>
        </c:dLbls>
        <c:gapWidth val="150"/>
        <c:shape val="box"/>
        <c:axId val="307528360"/>
        <c:axId val="307527968"/>
        <c:axId val="0"/>
      </c:bar3DChart>
      <c:catAx>
        <c:axId val="307528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7527968"/>
        <c:crosses val="autoZero"/>
        <c:auto val="1"/>
        <c:lblAlgn val="ctr"/>
        <c:lblOffset val="100"/>
        <c:noMultiLvlLbl val="0"/>
      </c:catAx>
      <c:valAx>
        <c:axId val="307527968"/>
        <c:scaling>
          <c:orientation val="minMax"/>
        </c:scaling>
        <c:delete val="1"/>
        <c:axPos val="l"/>
        <c:numFmt formatCode="General" sourceLinked="1"/>
        <c:majorTickMark val="none"/>
        <c:minorTickMark val="none"/>
        <c:tickLblPos val="nextTo"/>
        <c:crossAx val="307528360"/>
        <c:crosses val="autoZero"/>
        <c:crossBetween val="between"/>
      </c:valAx>
      <c:spPr>
        <a:noFill/>
        <a:ln>
          <a:noFill/>
        </a:ln>
        <a:effectLst/>
      </c:spPr>
    </c:plotArea>
    <c:legend>
      <c:legendPos val="t"/>
      <c:layout>
        <c:manualLayout>
          <c:xMode val="edge"/>
          <c:yMode val="edge"/>
          <c:x val="0.42964367156299127"/>
          <c:y val="9.4445693726107491E-2"/>
          <c:w val="0.1434177031881651"/>
          <c:h val="7.13530664749658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0.46507</cdr:x>
      <cdr:y>0.01222</cdr:y>
    </cdr:from>
    <cdr:to>
      <cdr:x>0.56863</cdr:x>
      <cdr:y>0.08095</cdr:y>
    </cdr:to>
    <cdr:sp macro="" textlink="">
      <cdr:nvSpPr>
        <cdr:cNvPr id="2" name="Rectangle 1"/>
        <cdr:cNvSpPr/>
      </cdr:nvSpPr>
      <cdr:spPr>
        <a:xfrm xmlns:a="http://schemas.openxmlformats.org/drawingml/2006/main">
          <a:off x="2485113" y="34507"/>
          <a:ext cx="553362" cy="19409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KEY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C4AE-475D-43CE-94AB-5D1FBA2C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4255</Words>
  <Characters>24257</Characters>
  <Application>Microsoft Office Word</Application>
  <DocSecurity>0</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Alan Paterson</cp:lastModifiedBy>
  <cp:revision>2</cp:revision>
  <cp:lastPrinted>2023-03-20T07:15:00Z</cp:lastPrinted>
  <dcterms:created xsi:type="dcterms:W3CDTF">2023-04-20T17:12:00Z</dcterms:created>
  <dcterms:modified xsi:type="dcterms:W3CDTF">2023-04-20T17:12:00Z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cf5b4fdeb0517543e5c08051d1abfa3f00fb15cbb24db73174e709e985efc5c8</vt:lpwstr>
  </property>
</Properties>
</file>